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84D" w:rsidRDefault="004E184D" w:rsidP="00FB40D8">
      <w:pPr>
        <w:spacing w:after="480"/>
      </w:pPr>
      <w:r>
        <w:t>November 21, 2021</w:t>
      </w:r>
    </w:p>
    <w:p w:rsidR="004E184D" w:rsidRDefault="004E184D" w:rsidP="00FB40D8">
      <w:pPr>
        <w:spacing w:after="480"/>
      </w:pPr>
      <w:r>
        <w:t>The Honorable Gavin Newsom</w:t>
      </w:r>
      <w:r>
        <w:br/>
        <w:t>Governor of California</w:t>
      </w:r>
      <w:r>
        <w:br/>
        <w:t>State Capitol</w:t>
      </w:r>
      <w:r>
        <w:br/>
        <w:t>Sacramento, CA 95814</w:t>
      </w:r>
    </w:p>
    <w:p w:rsidR="005E022E" w:rsidRPr="005E022E" w:rsidRDefault="005E022E" w:rsidP="00FB40D8">
      <w:pPr>
        <w:spacing w:after="480"/>
        <w:rPr>
          <w:b/>
        </w:rPr>
      </w:pPr>
      <w:r w:rsidRPr="005E022E">
        <w:rPr>
          <w:b/>
        </w:rPr>
        <w:t xml:space="preserve">RE: Report on California Community Colleges Five-Year Capital Outlay Plan for </w:t>
      </w:r>
      <w:r>
        <w:rPr>
          <w:b/>
        </w:rPr>
        <w:br/>
      </w:r>
      <w:r w:rsidRPr="005E022E">
        <w:rPr>
          <w:b/>
        </w:rPr>
        <w:t>2022-23</w:t>
      </w:r>
    </w:p>
    <w:p w:rsidR="004E184D" w:rsidRDefault="004E184D" w:rsidP="004E184D">
      <w:r>
        <w:t xml:space="preserve">Dear </w:t>
      </w:r>
      <w:r w:rsidR="005E022E" w:rsidRPr="005E022E">
        <w:t>Gov. Newsom:</w:t>
      </w:r>
    </w:p>
    <w:p w:rsidR="005E022E" w:rsidRDefault="005E022E" w:rsidP="005E022E">
      <w:r>
        <w:t xml:space="preserve">Pursuant to California Government Code sections 13100--13102, the California Community Colleges Chancellor’s Office and the Board of Governors for California Community Colleges (Board of Governors) is pleased to release the 2022-23 Five-Year Capital Outlay Plan report. </w:t>
      </w:r>
    </w:p>
    <w:p w:rsidR="005E022E" w:rsidRDefault="005E022E" w:rsidP="005E022E">
      <w:r>
        <w:t>The California Community Colleges historically serves approximately 2.1 million students annually at 73 community college districts encompassing 116 colleges, 81 approved off-campus centers and 24 separately reported district offices across California. The estimated fall enrollment of 1.6 million students in 2022-23 guides this Five-Year Plan. The Chancellor’s Office expects enrollment to grow to an estimated 1.7 million students in 2026-27, an increase of approximately 78,000 students. The Chancellor’s Office calculates enrollment projections and provides this data to districts for utilization in the districts’ five-year construction plans.</w:t>
      </w:r>
    </w:p>
    <w:p w:rsidR="005E022E" w:rsidRDefault="005E022E" w:rsidP="005E022E">
      <w:r>
        <w:t xml:space="preserve">To support community college districts grow and improve their educational facilities, the Facilities Planning Unit of the California Community Colleges Chancellor’s Office annually reviews and approves local Five-Year Capital Outlay plans as part of the Capital Outlay grant application process. The Facilities Planning Unit also works alongside the Board of </w:t>
      </w:r>
      <w:r>
        <w:lastRenderedPageBreak/>
        <w:t xml:space="preserve">Governors to develop an annual </w:t>
      </w:r>
      <w:proofErr w:type="spellStart"/>
      <w:r>
        <w:t>systemwide</w:t>
      </w:r>
      <w:proofErr w:type="spellEnd"/>
      <w:r>
        <w:t xml:space="preserve"> Five-Year Capital Outlay Plan Pursuant to California Regulation and Education Code. </w:t>
      </w:r>
    </w:p>
    <w:p w:rsidR="005E022E" w:rsidRDefault="005E022E" w:rsidP="005E022E">
      <w:r>
        <w:t xml:space="preserve">The Five-Year Capital Outlay Plan </w:t>
      </w:r>
      <w:proofErr w:type="gramStart"/>
      <w:r>
        <w:t>is presented</w:t>
      </w:r>
      <w:proofErr w:type="gramEnd"/>
      <w:r>
        <w:t xml:space="preserve"> to the California Legislature in conjunction with the Governor’s Budget, and it clarifies statewide needs and priorities of the California Community Colleges. We believe that proper educational facilities play a vital role in supporting the goals and commitments outlined in the Vision for Success, our system’s framework for improving student outcomes. While the 2022-23 Five-Year Capital Outlay Plan offers important technical information about statewide community college facilities planning and priorities, it also demonstrates our intent to provide our students with the best possible ed</w:t>
      </w:r>
      <w:r w:rsidR="00FB40D8">
        <w:t>ucational learning environment.</w:t>
      </w:r>
    </w:p>
    <w:p w:rsidR="00FB40D8" w:rsidRDefault="005E022E" w:rsidP="005E022E">
      <w:r>
        <w:t>If you have any further questions on this report, please contact Vice Chancellor for Finance and Facilities Planning Lizette Navarette at lnavarette</w:t>
      </w:r>
      <w:r w:rsidR="00FB40D8">
        <w:t>@cccco.edu.</w:t>
      </w:r>
    </w:p>
    <w:p w:rsidR="004E184D" w:rsidRDefault="004E184D" w:rsidP="00FB40D8">
      <w:pPr>
        <w:spacing w:before="480"/>
      </w:pPr>
      <w:r>
        <w:t>Sincerely,</w:t>
      </w:r>
    </w:p>
    <w:p w:rsidR="004E184D" w:rsidRDefault="00FB40D8" w:rsidP="00FB40D8">
      <w:pPr>
        <w:spacing w:before="720"/>
      </w:pPr>
      <w:r>
        <w:t>Eloy Ortiz Oakley</w:t>
      </w:r>
      <w:r>
        <w:br/>
        <w:t>Chancellor</w:t>
      </w:r>
    </w:p>
    <w:p w:rsidR="004E184D" w:rsidRDefault="004E184D" w:rsidP="00FB40D8">
      <w:pPr>
        <w:spacing w:before="480"/>
      </w:pPr>
      <w:r>
        <w:t>Enclosure: Report</w:t>
      </w:r>
      <w:r>
        <w:br w:type="page"/>
      </w:r>
    </w:p>
    <w:p w:rsidR="00FB40D8" w:rsidRDefault="00FB40D8" w:rsidP="00E04F8E">
      <w:pPr>
        <w:pStyle w:val="Title"/>
        <w:sectPr w:rsidR="00FB40D8" w:rsidSect="004E184D"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080" w:right="1440" w:bottom="1080" w:left="1440" w:header="1584" w:footer="1080" w:gutter="0"/>
          <w:cols w:space="720"/>
          <w:titlePg/>
          <w:docGrid w:linePitch="360"/>
        </w:sectPr>
      </w:pPr>
    </w:p>
    <w:p w:rsidR="00A427DC" w:rsidRDefault="00E04F8E" w:rsidP="00E04F8E">
      <w:pPr>
        <w:pStyle w:val="Title"/>
      </w:pPr>
      <w:r w:rsidRPr="00E04F8E">
        <w:lastRenderedPageBreak/>
        <w:t>REPORT TITLE</w:t>
      </w:r>
    </w:p>
    <w:p w:rsidR="00B07D62" w:rsidRPr="00B07D62" w:rsidRDefault="00B07D62" w:rsidP="00BD34CA">
      <w:pPr>
        <w:pStyle w:val="Preparedby"/>
        <w:spacing w:before="11160"/>
      </w:pPr>
      <w:r w:rsidRPr="00B07D62">
        <w:t>Prepared By</w:t>
      </w:r>
    </w:p>
    <w:p w:rsidR="00B07D62" w:rsidRPr="00B07D62" w:rsidRDefault="00B07D62" w:rsidP="00B07D62">
      <w:pPr>
        <w:rPr>
          <w:b/>
          <w:color w:val="002F6D" w:themeColor="text1"/>
          <w:sz w:val="26"/>
          <w:szCs w:val="26"/>
        </w:rPr>
      </w:pPr>
      <w:r w:rsidRPr="00B07D62">
        <w:rPr>
          <w:b/>
          <w:color w:val="002F6D" w:themeColor="text1"/>
          <w:sz w:val="26"/>
          <w:szCs w:val="26"/>
        </w:rPr>
        <w:t>California Communi</w:t>
      </w:r>
      <w:r>
        <w:rPr>
          <w:b/>
          <w:color w:val="002F6D" w:themeColor="text1"/>
          <w:sz w:val="26"/>
          <w:szCs w:val="26"/>
        </w:rPr>
        <w:t>ty Colleges Chancellor’s Office</w:t>
      </w:r>
      <w:r>
        <w:rPr>
          <w:b/>
          <w:color w:val="002F6D" w:themeColor="text1"/>
          <w:sz w:val="26"/>
          <w:szCs w:val="26"/>
        </w:rPr>
        <w:br/>
      </w:r>
      <w:r>
        <w:t>College Finance and Facilities Planning Division</w:t>
      </w:r>
    </w:p>
    <w:p w:rsidR="002C3BD6" w:rsidRDefault="002C3BD6" w:rsidP="002C3BD6">
      <w:pPr>
        <w:pStyle w:val="Heading1"/>
      </w:pPr>
      <w:r>
        <w:lastRenderedPageBreak/>
        <w:t>TABLE OF CONTENTS</w:t>
      </w:r>
    </w:p>
    <w:p w:rsidR="002C3BD6" w:rsidRPr="002C3BD6" w:rsidRDefault="002C3BD6" w:rsidP="002C3BD6">
      <w:pPr>
        <w:rPr>
          <w:b/>
        </w:rPr>
      </w:pPr>
      <w:r w:rsidRPr="002C3BD6">
        <w:rPr>
          <w:b/>
        </w:rPr>
        <w:t>DO THIS LAST</w:t>
      </w:r>
    </w:p>
    <w:p w:rsidR="0032243A" w:rsidRDefault="002C3BD6" w:rsidP="002C3BD6">
      <w:r>
        <w:t>Your table of contents will go here LAST. (See instructions on page 23 of the Creating Accessible Reports guide to learn how to auto create your table of contents.)</w:t>
      </w:r>
    </w:p>
    <w:p w:rsidR="002C3BD6" w:rsidRDefault="002C3BD6" w:rsidP="002C3BD6">
      <w:pPr>
        <w:pStyle w:val="Heading1"/>
      </w:pPr>
      <w:r>
        <w:br w:type="page"/>
      </w:r>
    </w:p>
    <w:p w:rsidR="002C3BD6" w:rsidRDefault="002C3BD6" w:rsidP="002C3BD6">
      <w:pPr>
        <w:pStyle w:val="Heading1"/>
      </w:pPr>
      <w:r>
        <w:lastRenderedPageBreak/>
        <w:t>START REPORT HERE</w:t>
      </w:r>
    </w:p>
    <w:p w:rsidR="002C3BD6" w:rsidRPr="0032243A" w:rsidRDefault="002C3BD6" w:rsidP="002C3BD6">
      <w:r>
        <w:t>Delete this text then right-click and choose Keep Text Only to insert your report content here</w:t>
      </w:r>
      <w:r w:rsidR="00CF2B6C">
        <w:t>.</w:t>
      </w:r>
      <w:bookmarkStart w:id="0" w:name="_GoBack"/>
      <w:bookmarkEnd w:id="0"/>
    </w:p>
    <w:sectPr w:rsidR="002C3BD6" w:rsidRPr="0032243A" w:rsidSect="002C3BD6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F8E" w:rsidRDefault="00E04F8E" w:rsidP="005B1E3A">
      <w:r>
        <w:separator/>
      </w:r>
    </w:p>
  </w:endnote>
  <w:endnote w:type="continuationSeparator" w:id="0">
    <w:p w:rsidR="00E04F8E" w:rsidRDefault="00E04F8E" w:rsidP="005B1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2F377C-CCB1-4124-924B-C785AB69C130}"/>
    <w:embedBold r:id="rId2" w:fontKey="{346EB24D-27E2-4AC9-B959-41AB2F312590}"/>
    <w:embedItalic r:id="rId3" w:fontKey="{C4D3E6CD-0F82-4813-A8F4-851150D11F42}"/>
  </w:font>
  <w:font w:name="Crimson">
    <w:panose1 w:val="02000503000000000000"/>
    <w:charset w:val="00"/>
    <w:family w:val="modern"/>
    <w:notTrueType/>
    <w:pitch w:val="variable"/>
    <w:sig w:usb0="E00002EF" w:usb1="0000006B" w:usb2="00000000" w:usb3="00000000" w:csb0="0000009F" w:csb1="00000000"/>
  </w:font>
  <w:font w:name="Source Sans Pro Semibold">
    <w:panose1 w:val="020B06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058760-8219-4644-A5D7-275B8FBD36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8E3" w:rsidRPr="004E184D" w:rsidRDefault="004408E3" w:rsidP="004408E3">
    <w:pPr>
      <w:tabs>
        <w:tab w:val="center" w:pos="4680"/>
        <w:tab w:val="right" w:pos="9360"/>
      </w:tabs>
      <w:suppressAutoHyphens w:val="0"/>
      <w:spacing w:before="240" w:after="0" w:line="240" w:lineRule="auto"/>
      <w:rPr>
        <w:rFonts w:ascii="Source Sans Pro Semibold" w:hAnsi="Source Sans Pro Semibold" w:cs="Times New Roman"/>
        <w:color w:val="002F6D"/>
        <w:spacing w:val="0"/>
        <w:sz w:val="18"/>
        <w:szCs w:val="17"/>
      </w:rPr>
    </w:pPr>
    <w:r w:rsidRPr="004E184D">
      <w:rPr>
        <w:rFonts w:ascii="Source Sans Pro Semibold" w:hAnsi="Source Sans Pro Semibold" w:cs="Times New Roman"/>
        <w:color w:val="002F6D"/>
        <w:spacing w:val="0"/>
        <w:sz w:val="18"/>
        <w:szCs w:val="17"/>
      </w:rPr>
      <w:t>Chancellor’s Office</w:t>
    </w:r>
  </w:p>
  <w:p w:rsidR="004408E3" w:rsidRPr="004408E3" w:rsidRDefault="004408E3" w:rsidP="004408E3">
    <w:pPr>
      <w:tabs>
        <w:tab w:val="center" w:pos="4680"/>
        <w:tab w:val="right" w:pos="9360"/>
      </w:tabs>
      <w:suppressAutoHyphens w:val="0"/>
      <w:spacing w:after="0" w:line="240" w:lineRule="auto"/>
      <w:rPr>
        <w:rFonts w:cs="Times New Roman"/>
        <w:color w:val="002F6D"/>
        <w:spacing w:val="0"/>
        <w:sz w:val="18"/>
        <w:szCs w:val="17"/>
      </w:rPr>
    </w:pPr>
    <w:r w:rsidRPr="004E184D">
      <w:rPr>
        <w:rFonts w:cs="Times New Roman"/>
        <w:color w:val="002F6D"/>
        <w:spacing w:val="0"/>
        <w:sz w:val="18"/>
        <w:szCs w:val="17"/>
      </w:rPr>
      <w:t>1102 Q Street, Sacramento, CA 95811 | 916.445.8752 | www.cccco.edu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0D8" w:rsidRPr="004E184D" w:rsidRDefault="00FB40D8" w:rsidP="00FB40D8">
    <w:pPr>
      <w:tabs>
        <w:tab w:val="center" w:pos="4680"/>
        <w:tab w:val="right" w:pos="9360"/>
      </w:tabs>
      <w:suppressAutoHyphens w:val="0"/>
      <w:spacing w:after="0" w:line="240" w:lineRule="auto"/>
      <w:rPr>
        <w:rFonts w:ascii="Source Sans Pro Semibold" w:hAnsi="Source Sans Pro Semibold" w:cs="Times New Roman"/>
        <w:color w:val="002F6D"/>
        <w:spacing w:val="0"/>
        <w:sz w:val="18"/>
        <w:szCs w:val="17"/>
      </w:rPr>
    </w:pPr>
    <w:r w:rsidRPr="004E184D">
      <w:rPr>
        <w:rFonts w:ascii="Source Sans Pro Semibold" w:hAnsi="Source Sans Pro Semibold" w:cs="Times New Roman"/>
        <w:color w:val="002F6D"/>
        <w:spacing w:val="0"/>
        <w:sz w:val="18"/>
        <w:szCs w:val="17"/>
      </w:rPr>
      <w:t>Chancellor’s Office</w:t>
    </w:r>
  </w:p>
  <w:p w:rsidR="00FB40D8" w:rsidRPr="00FB40D8" w:rsidRDefault="00FB40D8" w:rsidP="00FB40D8">
    <w:pPr>
      <w:tabs>
        <w:tab w:val="center" w:pos="4680"/>
        <w:tab w:val="right" w:pos="9360"/>
      </w:tabs>
      <w:suppressAutoHyphens w:val="0"/>
      <w:spacing w:after="0" w:line="240" w:lineRule="auto"/>
      <w:rPr>
        <w:rFonts w:cs="Times New Roman"/>
        <w:color w:val="002F6D"/>
        <w:spacing w:val="0"/>
        <w:sz w:val="18"/>
        <w:szCs w:val="17"/>
      </w:rPr>
    </w:pPr>
    <w:r w:rsidRPr="004E184D">
      <w:rPr>
        <w:rFonts w:cs="Times New Roman"/>
        <w:color w:val="002F6D"/>
        <w:spacing w:val="0"/>
        <w:sz w:val="18"/>
        <w:szCs w:val="17"/>
      </w:rPr>
      <w:t>1102 Q Street, Sacramento, CA 95811 | 916.445.8752 | www.cccco.edu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84D" w:rsidRPr="004E184D" w:rsidRDefault="004E184D" w:rsidP="00FB40D8">
    <w:pPr>
      <w:tabs>
        <w:tab w:val="center" w:pos="4680"/>
        <w:tab w:val="right" w:pos="9360"/>
      </w:tabs>
      <w:suppressAutoHyphens w:val="0"/>
      <w:spacing w:before="240" w:after="0" w:line="240" w:lineRule="auto"/>
      <w:rPr>
        <w:rFonts w:ascii="Source Sans Pro Semibold" w:hAnsi="Source Sans Pro Semibold" w:cs="Times New Roman"/>
        <w:color w:val="002F6D"/>
        <w:spacing w:val="0"/>
        <w:sz w:val="18"/>
        <w:szCs w:val="17"/>
      </w:rPr>
    </w:pPr>
    <w:r w:rsidRPr="004E184D">
      <w:rPr>
        <w:rFonts w:ascii="Source Sans Pro Semibold" w:hAnsi="Source Sans Pro Semibold" w:cs="Times New Roman"/>
        <w:color w:val="002F6D"/>
        <w:spacing w:val="0"/>
        <w:sz w:val="18"/>
        <w:szCs w:val="17"/>
      </w:rPr>
      <w:t>Chancellor’s Office</w:t>
    </w:r>
  </w:p>
  <w:p w:rsidR="004E184D" w:rsidRPr="004E184D" w:rsidRDefault="004E184D" w:rsidP="004E184D">
    <w:pPr>
      <w:tabs>
        <w:tab w:val="center" w:pos="4680"/>
        <w:tab w:val="right" w:pos="9360"/>
      </w:tabs>
      <w:suppressAutoHyphens w:val="0"/>
      <w:spacing w:after="0" w:line="240" w:lineRule="auto"/>
      <w:rPr>
        <w:rFonts w:cs="Times New Roman"/>
        <w:color w:val="002F6D"/>
        <w:spacing w:val="0"/>
        <w:sz w:val="18"/>
        <w:szCs w:val="17"/>
      </w:rPr>
    </w:pPr>
    <w:r w:rsidRPr="004E184D">
      <w:rPr>
        <w:rFonts w:cs="Times New Roman"/>
        <w:color w:val="002F6D"/>
        <w:spacing w:val="0"/>
        <w:sz w:val="18"/>
        <w:szCs w:val="17"/>
      </w:rPr>
      <w:t>1102 Q Street, Sacramento, CA 95811 | 916.445.8752 | www.cccco.edu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8E3" w:rsidRPr="00935EBD" w:rsidRDefault="00935EBD" w:rsidP="00935EBD">
    <w:pPr>
      <w:tabs>
        <w:tab w:val="center" w:pos="4680"/>
        <w:tab w:val="right" w:pos="9360"/>
      </w:tabs>
      <w:suppressAutoHyphens w:val="0"/>
      <w:spacing w:before="120" w:after="0" w:line="240" w:lineRule="auto"/>
      <w:rPr>
        <w:rFonts w:ascii="Source Sans Pro Semibold" w:hAnsi="Source Sans Pro Semibold" w:cs="Times New Roman"/>
        <w:spacing w:val="0"/>
        <w:sz w:val="18"/>
        <w:szCs w:val="17"/>
      </w:rPr>
    </w:pPr>
    <w:r w:rsidRPr="00935EBD">
      <w:rPr>
        <w:rFonts w:ascii="Source Sans Pro Semibold" w:hAnsi="Source Sans Pro Semibold" w:cs="Times New Roman"/>
        <w:spacing w:val="0"/>
        <w:sz w:val="18"/>
        <w:szCs w:val="17"/>
      </w:rPr>
      <w:fldChar w:fldCharType="begin"/>
    </w:r>
    <w:r w:rsidRPr="00935EBD">
      <w:rPr>
        <w:rFonts w:ascii="Source Sans Pro Semibold" w:hAnsi="Source Sans Pro Semibold" w:cs="Times New Roman"/>
        <w:spacing w:val="0"/>
        <w:sz w:val="18"/>
        <w:szCs w:val="17"/>
      </w:rPr>
      <w:instrText xml:space="preserve"> PAGE  \* Arabic  \* MERGEFORMAT </w:instrText>
    </w:r>
    <w:r w:rsidRPr="00935EBD">
      <w:rPr>
        <w:rFonts w:ascii="Source Sans Pro Semibold" w:hAnsi="Source Sans Pro Semibold" w:cs="Times New Roman"/>
        <w:spacing w:val="0"/>
        <w:sz w:val="18"/>
        <w:szCs w:val="17"/>
      </w:rPr>
      <w:fldChar w:fldCharType="separate"/>
    </w:r>
    <w:r w:rsidR="00CF2B6C">
      <w:rPr>
        <w:rFonts w:ascii="Source Sans Pro Semibold" w:hAnsi="Source Sans Pro Semibold" w:cs="Times New Roman"/>
        <w:noProof/>
        <w:spacing w:val="0"/>
        <w:sz w:val="18"/>
        <w:szCs w:val="17"/>
      </w:rPr>
      <w:t>4</w:t>
    </w:r>
    <w:r w:rsidRPr="00935EBD">
      <w:rPr>
        <w:rFonts w:ascii="Source Sans Pro Semibold" w:hAnsi="Source Sans Pro Semibold" w:cs="Times New Roman"/>
        <w:spacing w:val="0"/>
        <w:sz w:val="18"/>
        <w:szCs w:val="17"/>
      </w:rPr>
      <w:fldChar w:fldCharType="end"/>
    </w:r>
    <w:r w:rsidRPr="00935EBD">
      <w:rPr>
        <w:rFonts w:ascii="Source Sans Pro Semibold" w:hAnsi="Source Sans Pro Semibold" w:cs="Times New Roman"/>
        <w:spacing w:val="0"/>
        <w:sz w:val="18"/>
        <w:szCs w:val="17"/>
      </w:rPr>
      <w:t xml:space="preserve"> | Document Title</w:t>
    </w:r>
    <w:r>
      <w:rPr>
        <w:rFonts w:ascii="Source Sans Pro Semibold" w:hAnsi="Source Sans Pro Semibold" w:cs="Times New Roman"/>
        <w:spacing w:val="0"/>
        <w:sz w:val="18"/>
        <w:szCs w:val="17"/>
      </w:rPr>
      <w:tab/>
    </w:r>
    <w:r w:rsidRPr="00935EBD">
      <w:rPr>
        <w:rFonts w:ascii="Source Sans Pro Semibold" w:hAnsi="Source Sans Pro Semibold" w:cs="Times New Roman"/>
        <w:spacing w:val="0"/>
        <w:sz w:val="18"/>
        <w:szCs w:val="17"/>
      </w:rPr>
      <w:t>California Community Colleges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0D8" w:rsidRPr="00935EBD" w:rsidRDefault="004408E3" w:rsidP="00935EBD">
    <w:pPr>
      <w:tabs>
        <w:tab w:val="center" w:pos="4680"/>
        <w:tab w:val="right" w:pos="9360"/>
      </w:tabs>
      <w:suppressAutoHyphens w:val="0"/>
      <w:spacing w:before="120" w:after="0" w:line="240" w:lineRule="auto"/>
      <w:jc w:val="both"/>
      <w:rPr>
        <w:rFonts w:cs="Times New Roman"/>
        <w:spacing w:val="0"/>
        <w:sz w:val="18"/>
        <w:szCs w:val="17"/>
      </w:rPr>
    </w:pPr>
    <w:r w:rsidRPr="00935EBD">
      <w:rPr>
        <w:sz w:val="18"/>
        <w:szCs w:val="18"/>
      </w:rPr>
      <w:ptab w:relativeTo="margin" w:alignment="center" w:leader="none"/>
    </w:r>
    <w:r w:rsidR="00935EBD" w:rsidRPr="00935EBD">
      <w:t xml:space="preserve"> </w:t>
    </w:r>
    <w:r w:rsidR="00935EBD" w:rsidRPr="00935EBD">
      <w:rPr>
        <w:sz w:val="18"/>
        <w:szCs w:val="18"/>
      </w:rPr>
      <w:t>California Community Colleges</w:t>
    </w:r>
    <w:r w:rsidRPr="00935EBD">
      <w:rPr>
        <w:sz w:val="18"/>
        <w:szCs w:val="18"/>
      </w:rPr>
      <w:ptab w:relativeTo="margin" w:alignment="right" w:leader="none"/>
    </w:r>
    <w:r w:rsidRPr="00935EBD">
      <w:rPr>
        <w:sz w:val="18"/>
        <w:szCs w:val="18"/>
      </w:rPr>
      <w:t xml:space="preserve"> Document Title | </w:t>
    </w:r>
    <w:r w:rsidRPr="00935EBD">
      <w:rPr>
        <w:sz w:val="18"/>
        <w:szCs w:val="18"/>
      </w:rPr>
      <w:fldChar w:fldCharType="begin"/>
    </w:r>
    <w:r w:rsidRPr="00935EBD">
      <w:rPr>
        <w:sz w:val="18"/>
        <w:szCs w:val="18"/>
      </w:rPr>
      <w:instrText xml:space="preserve"> PAGE  \* Arabic  \* MERGEFORMAT </w:instrText>
    </w:r>
    <w:r w:rsidRPr="00935EBD">
      <w:rPr>
        <w:sz w:val="18"/>
        <w:szCs w:val="18"/>
      </w:rPr>
      <w:fldChar w:fldCharType="separate"/>
    </w:r>
    <w:r w:rsidR="00CF2B6C">
      <w:rPr>
        <w:noProof/>
        <w:sz w:val="18"/>
        <w:szCs w:val="18"/>
      </w:rPr>
      <w:t>5</w:t>
    </w:r>
    <w:r w:rsidRPr="00935EBD"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8E3" w:rsidRPr="004E184D" w:rsidRDefault="004408E3" w:rsidP="004E184D">
    <w:pPr>
      <w:tabs>
        <w:tab w:val="center" w:pos="4680"/>
        <w:tab w:val="right" w:pos="9360"/>
      </w:tabs>
      <w:suppressAutoHyphens w:val="0"/>
      <w:spacing w:after="0" w:line="240" w:lineRule="auto"/>
      <w:rPr>
        <w:rFonts w:cs="Times New Roman"/>
        <w:color w:val="002F6D"/>
        <w:spacing w:val="0"/>
        <w:sz w:val="18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F8E" w:rsidRDefault="00E04F8E" w:rsidP="005B1E3A">
      <w:r>
        <w:separator/>
      </w:r>
    </w:p>
  </w:footnote>
  <w:footnote w:type="continuationSeparator" w:id="0">
    <w:p w:rsidR="00E04F8E" w:rsidRDefault="00E04F8E" w:rsidP="005B1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84D" w:rsidRPr="004E184D" w:rsidRDefault="004E184D" w:rsidP="004E184D">
    <w:pPr>
      <w:pStyle w:val="HeaderName"/>
      <w:rPr>
        <w:rFonts w:cs="Times New Roman"/>
        <w:spacing w:val="0"/>
        <w:sz w:val="20"/>
      </w:rPr>
    </w:pPr>
    <w:r w:rsidRPr="004E184D">
      <w:rPr>
        <w:rFonts w:cs="Times New Roman"/>
        <w:spacing w:val="0"/>
      </w:rPr>
      <w:drawing>
        <wp:anchor distT="0" distB="0" distL="114300" distR="114300" simplePos="0" relativeHeight="251659264" behindDoc="1" locked="1" layoutInCell="1" allowOverlap="1" wp14:anchorId="4A7C0DD5" wp14:editId="142B8770">
          <wp:simplePos x="0" y="0"/>
          <wp:positionH relativeFrom="column">
            <wp:posOffset>-192405</wp:posOffset>
          </wp:positionH>
          <wp:positionV relativeFrom="paragraph">
            <wp:posOffset>-275590</wp:posOffset>
          </wp:positionV>
          <wp:extent cx="2203450" cy="795655"/>
          <wp:effectExtent l="0" t="0" r="635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c-logo-vfull-3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450" cy="79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184D">
      <w:rPr>
        <w:rFonts w:cs="Times New Roman"/>
        <w:spacing w:val="0"/>
      </w:rPr>
      <w:t xml:space="preserve">Eloy Ortiz Oakley </w:t>
    </w:r>
  </w:p>
  <w:p w:rsidR="004E184D" w:rsidRPr="004E184D" w:rsidRDefault="004E184D" w:rsidP="004E184D">
    <w:pPr>
      <w:tabs>
        <w:tab w:val="center" w:pos="4680"/>
        <w:tab w:val="right" w:pos="9360"/>
      </w:tabs>
      <w:suppressAutoHyphens w:val="0"/>
      <w:spacing w:after="0" w:line="240" w:lineRule="auto"/>
      <w:jc w:val="right"/>
      <w:rPr>
        <w:rFonts w:cs="Times New Roman"/>
        <w:color w:val="002F6D"/>
        <w:spacing w:val="0"/>
        <w:sz w:val="20"/>
        <w:szCs w:val="22"/>
      </w:rPr>
    </w:pPr>
    <w:r w:rsidRPr="004E184D">
      <w:rPr>
        <w:rFonts w:cs="Times New Roman"/>
        <w:color w:val="002F6D"/>
        <w:spacing w:val="0"/>
        <w:sz w:val="20"/>
        <w:szCs w:val="22"/>
      </w:rPr>
      <w:t>Chancellor</w:t>
    </w:r>
  </w:p>
  <w:p w:rsidR="004E184D" w:rsidRPr="004E184D" w:rsidRDefault="004E184D" w:rsidP="004E184D">
    <w:pPr>
      <w:tabs>
        <w:tab w:val="center" w:pos="4680"/>
        <w:tab w:val="right" w:pos="9360"/>
      </w:tabs>
      <w:suppressAutoHyphens w:val="0"/>
      <w:spacing w:after="0" w:line="240" w:lineRule="auto"/>
      <w:jc w:val="right"/>
      <w:rPr>
        <w:rFonts w:cs="Times New Roman"/>
        <w:b/>
        <w:smallCaps/>
        <w:noProof/>
        <w:color w:val="002F6D"/>
        <w:spacing w:val="0"/>
        <w:sz w:val="20"/>
        <w:szCs w:val="22"/>
      </w:rPr>
    </w:pPr>
  </w:p>
  <w:p w:rsidR="004E184D" w:rsidRPr="004E184D" w:rsidRDefault="004E184D" w:rsidP="00FB40D8">
    <w:pPr>
      <w:tabs>
        <w:tab w:val="center" w:pos="4680"/>
        <w:tab w:val="right" w:pos="9360"/>
      </w:tabs>
      <w:suppressAutoHyphens w:val="0"/>
      <w:spacing w:after="0" w:line="240" w:lineRule="auto"/>
      <w:rPr>
        <w:rFonts w:cs="Times New Roman"/>
        <w:color w:val="002F6D"/>
        <w:spacing w:val="0"/>
        <w:sz w:val="20"/>
        <w:szCs w:val="22"/>
      </w:rPr>
    </w:pPr>
  </w:p>
  <w:p w:rsidR="004E184D" w:rsidRDefault="004E184D">
    <w:pPr>
      <w:pStyle w:val="Header"/>
    </w:pPr>
  </w:p>
  <w:p w:rsidR="004E184D" w:rsidRDefault="004E18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0D8" w:rsidRPr="00FB40D8" w:rsidRDefault="00FB40D8" w:rsidP="00FB40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8E3" w:rsidRPr="004408E3" w:rsidRDefault="004408E3" w:rsidP="004408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556A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39A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23266"/>
        <w:sz w:val="28"/>
      </w:rPr>
    </w:lvl>
  </w:abstractNum>
  <w:abstractNum w:abstractNumId="2" w15:restartNumberingAfterBreak="0">
    <w:nsid w:val="04EE4934"/>
    <w:multiLevelType w:val="hybridMultilevel"/>
    <w:tmpl w:val="2C4EF28E"/>
    <w:lvl w:ilvl="0" w:tplc="96560E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F6D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21415"/>
    <w:multiLevelType w:val="multilevel"/>
    <w:tmpl w:val="121C39CA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</w:abstractNum>
  <w:abstractNum w:abstractNumId="4" w15:restartNumberingAfterBreak="0">
    <w:nsid w:val="2D3C19BD"/>
    <w:multiLevelType w:val="multilevel"/>
    <w:tmpl w:val="0A86129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2F6D" w:themeColor="text1"/>
      </w:rPr>
    </w:lvl>
    <w:lvl w:ilvl="1">
      <w:start w:val="1"/>
      <w:numFmt w:val="bullet"/>
      <w:lvlRestart w:val="0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2F6D" w:themeColor="text1"/>
      </w:rPr>
    </w:lvl>
    <w:lvl w:ilvl="2">
      <w:start w:val="1"/>
      <w:numFmt w:val="bullet"/>
      <w:lvlRestart w:val="0"/>
      <w:lvlText w:val=""/>
      <w:lvlJc w:val="left"/>
      <w:pPr>
        <w:ind w:left="1080" w:hanging="360"/>
      </w:pPr>
      <w:rPr>
        <w:rFonts w:ascii="Wingdings" w:hAnsi="Wingdings" w:hint="default"/>
        <w:color w:val="002F6D" w:themeColor="text1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2F6D" w:themeColor="text1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002F6D" w:themeColor="text1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" w:hAnsi="Wingdings" w:hint="default"/>
        <w:color w:val="002F6D" w:themeColor="text1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2F6D" w:themeColor="text1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2F6D" w:themeColor="text1"/>
      </w:rPr>
    </w:lvl>
    <w:lvl w:ilvl="8">
      <w:start w:val="1"/>
      <w:numFmt w:val="bullet"/>
      <w:lvlText w:val=""/>
      <w:lvlJc w:val="left"/>
      <w:pPr>
        <w:ind w:left="3240" w:hanging="360"/>
      </w:pPr>
      <w:rPr>
        <w:rFonts w:ascii="Wingdings" w:hAnsi="Wingdings" w:hint="default"/>
        <w:color w:val="002F6D" w:themeColor="text1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3"/>
  </w:num>
  <w:num w:numId="5">
    <w:abstractNumId w:val="1"/>
  </w:num>
  <w:num w:numId="6">
    <w:abstractNumId w:val="3"/>
  </w:num>
  <w:num w:numId="7">
    <w:abstractNumId w:val="1"/>
  </w:num>
  <w:num w:numId="8">
    <w:abstractNumId w:val="3"/>
  </w:num>
  <w:num w:numId="9">
    <w:abstractNumId w:val="1"/>
  </w:num>
  <w:num w:numId="10">
    <w:abstractNumId w:val="3"/>
  </w:num>
  <w:num w:numId="11">
    <w:abstractNumId w:val="1"/>
  </w:num>
  <w:num w:numId="12">
    <w:abstractNumId w:val="3"/>
  </w:num>
  <w:num w:numId="13">
    <w:abstractNumId w:val="3"/>
  </w:num>
  <w:num w:numId="14">
    <w:abstractNumId w:val="1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1"/>
  </w:num>
  <w:num w:numId="20">
    <w:abstractNumId w:val="1"/>
  </w:num>
  <w:num w:numId="21">
    <w:abstractNumId w:val="3"/>
  </w:num>
  <w:num w:numId="22">
    <w:abstractNumId w:val="1"/>
  </w:num>
  <w:num w:numId="23">
    <w:abstractNumId w:val="3"/>
  </w:num>
  <w:num w:numId="24">
    <w:abstractNumId w:val="2"/>
  </w:num>
  <w:num w:numId="25">
    <w:abstractNumId w:val="3"/>
  </w:num>
  <w:num w:numId="26">
    <w:abstractNumId w:val="2"/>
  </w:num>
  <w:num w:numId="27">
    <w:abstractNumId w:val="3"/>
  </w:num>
  <w:num w:numId="28">
    <w:abstractNumId w:val="2"/>
  </w:num>
  <w:num w:numId="29">
    <w:abstractNumId w:val="3"/>
  </w:num>
  <w:num w:numId="30">
    <w:abstractNumId w:val="2"/>
  </w:num>
  <w:num w:numId="31">
    <w:abstractNumId w:val="3"/>
  </w:num>
  <w:num w:numId="32">
    <w:abstractNumId w:val="2"/>
  </w:num>
  <w:num w:numId="33">
    <w:abstractNumId w:val="3"/>
  </w:num>
  <w:num w:numId="34">
    <w:abstractNumId w:val="4"/>
  </w:num>
  <w:num w:numId="35">
    <w:abstractNumId w:val="3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3"/>
  </w:num>
  <w:num w:numId="40">
    <w:abstractNumId w:val="4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LockQFSet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8E"/>
    <w:rsid w:val="0003725C"/>
    <w:rsid w:val="0005466F"/>
    <w:rsid w:val="000841A2"/>
    <w:rsid w:val="000C4798"/>
    <w:rsid w:val="000D2F62"/>
    <w:rsid w:val="00206BED"/>
    <w:rsid w:val="00293214"/>
    <w:rsid w:val="002A6AB8"/>
    <w:rsid w:val="002B684F"/>
    <w:rsid w:val="002C3BD6"/>
    <w:rsid w:val="0032243A"/>
    <w:rsid w:val="003314E1"/>
    <w:rsid w:val="003352EA"/>
    <w:rsid w:val="0033711A"/>
    <w:rsid w:val="00363375"/>
    <w:rsid w:val="0039003D"/>
    <w:rsid w:val="003B5A76"/>
    <w:rsid w:val="003C54C9"/>
    <w:rsid w:val="003D28D9"/>
    <w:rsid w:val="003E6AAD"/>
    <w:rsid w:val="004408E3"/>
    <w:rsid w:val="00445983"/>
    <w:rsid w:val="004E184D"/>
    <w:rsid w:val="00510AAB"/>
    <w:rsid w:val="0051158F"/>
    <w:rsid w:val="00520B82"/>
    <w:rsid w:val="00587CC6"/>
    <w:rsid w:val="005B1E3A"/>
    <w:rsid w:val="005D76C9"/>
    <w:rsid w:val="005E022E"/>
    <w:rsid w:val="00612A0E"/>
    <w:rsid w:val="006D1FDF"/>
    <w:rsid w:val="00701B9B"/>
    <w:rsid w:val="00735A55"/>
    <w:rsid w:val="007469BC"/>
    <w:rsid w:val="00865AD5"/>
    <w:rsid w:val="00867E77"/>
    <w:rsid w:val="008D418D"/>
    <w:rsid w:val="00930BBC"/>
    <w:rsid w:val="00931D5A"/>
    <w:rsid w:val="00935EBD"/>
    <w:rsid w:val="009D0E00"/>
    <w:rsid w:val="009F00C8"/>
    <w:rsid w:val="009F48AA"/>
    <w:rsid w:val="00A366EA"/>
    <w:rsid w:val="00A427DC"/>
    <w:rsid w:val="00A86881"/>
    <w:rsid w:val="00A93226"/>
    <w:rsid w:val="00A9363A"/>
    <w:rsid w:val="00B07D62"/>
    <w:rsid w:val="00BA36AD"/>
    <w:rsid w:val="00BC564F"/>
    <w:rsid w:val="00BD34CA"/>
    <w:rsid w:val="00C36B7D"/>
    <w:rsid w:val="00C62845"/>
    <w:rsid w:val="00CF2B6C"/>
    <w:rsid w:val="00D40E2B"/>
    <w:rsid w:val="00D600E7"/>
    <w:rsid w:val="00D74D98"/>
    <w:rsid w:val="00DC3AF1"/>
    <w:rsid w:val="00DC44D3"/>
    <w:rsid w:val="00DE0FC2"/>
    <w:rsid w:val="00E04F8E"/>
    <w:rsid w:val="00F30F53"/>
    <w:rsid w:val="00F63A60"/>
    <w:rsid w:val="00F81BFC"/>
    <w:rsid w:val="00F8429D"/>
    <w:rsid w:val="00F9257E"/>
    <w:rsid w:val="00FB2D91"/>
    <w:rsid w:val="00FB40D8"/>
    <w:rsid w:val="00FD1331"/>
    <w:rsid w:val="00FD153B"/>
    <w:rsid w:val="00FE1B6A"/>
    <w:rsid w:val="00FE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6CC7DD"/>
  <w15:chartTrackingRefBased/>
  <w15:docId w15:val="{CD57C534-53BE-42FF-B30E-82C114A8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55759" w:themeColor="text2"/>
        <w:sz w:val="24"/>
        <w:szCs w:val="24"/>
        <w:lang w:val="en-US" w:eastAsia="en-US" w:bidi="ar-SA"/>
      </w:rPr>
    </w:rPrDefault>
    <w:pPrDefault>
      <w:pPr>
        <w:spacing w:after="160" w:line="264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2" w:qFormat="1"/>
    <w:lsdException w:name="heading 2" w:locked="0" w:semiHidden="1" w:uiPriority="3" w:unhideWhenUsed="1" w:qFormat="1"/>
    <w:lsdException w:name="heading 3" w:locked="0" w:semiHidden="1" w:uiPriority="4" w:unhideWhenUsed="1" w:qFormat="1"/>
    <w:lsdException w:name="heading 4" w:locked="0" w:semiHidden="1" w:uiPriority="5" w:unhideWhenUsed="1" w:qFormat="1"/>
    <w:lsdException w:name="heading 5" w:locked="0" w:semiHidden="1" w:uiPriority="6" w:unhideWhenUsed="1" w:qFormat="1"/>
    <w:lsdException w:name="heading 6" w:semiHidden="1" w:uiPriority="7" w:unhideWhenUsed="1" w:qFormat="1"/>
    <w:lsdException w:name="heading 7" w:uiPriority="8"/>
    <w:lsdException w:name="heading 8" w:uiPriority="9" w:qFormat="1"/>
    <w:lsdException w:name="heading 9" w:uiPriority="15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1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unhideWhenUsed="1" w:qFormat="1"/>
    <w:lsdException w:name="Quote" w:locked="0" w:uiPriority="17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8E3"/>
    <w:pPr>
      <w:suppressAutoHyphens/>
    </w:pPr>
    <w:rPr>
      <w:rFonts w:ascii="Source Sans Pro" w:eastAsia="Calibri" w:hAnsi="Source Sans Pro"/>
      <w:spacing w:val="4"/>
    </w:rPr>
  </w:style>
  <w:style w:type="paragraph" w:styleId="Heading1">
    <w:name w:val="heading 1"/>
    <w:basedOn w:val="Normal"/>
    <w:next w:val="Normal"/>
    <w:link w:val="Heading1Char"/>
    <w:uiPriority w:val="2"/>
    <w:qFormat/>
    <w:rsid w:val="00D74D98"/>
    <w:pPr>
      <w:keepNext/>
      <w:keepLines/>
      <w:spacing w:before="240"/>
      <w:outlineLvl w:val="0"/>
    </w:pPr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3"/>
    <w:qFormat/>
    <w:rsid w:val="00D74D98"/>
    <w:pPr>
      <w:keepNext/>
      <w:keepLines/>
      <w:spacing w:before="240"/>
      <w:outlineLvl w:val="1"/>
    </w:pPr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D74D98"/>
    <w:pPr>
      <w:keepNext/>
      <w:keepLines/>
      <w:spacing w:before="240"/>
      <w:outlineLvl w:val="2"/>
    </w:pPr>
    <w:rPr>
      <w:rFonts w:ascii="Source Sans Pro Semibold" w:eastAsiaTheme="majorEastAsia" w:hAnsi="Source Sans Pro Semibold" w:cstheme="majorBidi"/>
      <w:spacing w:val="8"/>
      <w:sz w:val="28"/>
    </w:rPr>
  </w:style>
  <w:style w:type="paragraph" w:styleId="Heading4">
    <w:name w:val="heading 4"/>
    <w:basedOn w:val="Normal"/>
    <w:next w:val="Normal"/>
    <w:link w:val="Heading4Char"/>
    <w:uiPriority w:val="5"/>
    <w:qFormat/>
    <w:rsid w:val="00D74D98"/>
    <w:pPr>
      <w:keepNext/>
      <w:keepLines/>
      <w:spacing w:before="240"/>
      <w:outlineLvl w:val="3"/>
    </w:pPr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paragraph" w:styleId="Heading5">
    <w:name w:val="heading 5"/>
    <w:basedOn w:val="Normal"/>
    <w:next w:val="Normal"/>
    <w:link w:val="Heading5Char"/>
    <w:uiPriority w:val="6"/>
    <w:qFormat/>
    <w:rsid w:val="00D74D98"/>
    <w:pPr>
      <w:keepNext/>
      <w:keepLines/>
      <w:spacing w:before="240"/>
      <w:outlineLvl w:val="4"/>
    </w:pPr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ing6">
    <w:name w:val="heading 6"/>
    <w:basedOn w:val="Normal"/>
    <w:next w:val="Normal"/>
    <w:link w:val="Heading6Char"/>
    <w:uiPriority w:val="7"/>
    <w:qFormat/>
    <w:locked/>
    <w:rsid w:val="00D74D98"/>
    <w:pPr>
      <w:keepNext/>
      <w:keepLines/>
      <w:spacing w:before="240"/>
      <w:outlineLvl w:val="5"/>
    </w:pPr>
    <w:rPr>
      <w:rFonts w:ascii="Source Sans Pro Semibold" w:eastAsiaTheme="majorEastAsia" w:hAnsi="Source Sans Pro Semibold" w:cstheme="majorBidi"/>
      <w:color w:val="555759"/>
      <w:spacing w:val="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7"/>
    <w:rsid w:val="00D74D98"/>
    <w:rPr>
      <w:rFonts w:ascii="Source Sans Pro Semibold" w:eastAsiaTheme="majorEastAsia" w:hAnsi="Source Sans Pro Semibold" w:cstheme="majorBidi"/>
      <w:color w:val="555759"/>
      <w:spacing w:val="8"/>
    </w:rPr>
  </w:style>
  <w:style w:type="paragraph" w:styleId="FootnoteText">
    <w:name w:val="footnote text"/>
    <w:basedOn w:val="Normal"/>
    <w:link w:val="FootnoteTextChar"/>
    <w:uiPriority w:val="99"/>
    <w:locked/>
    <w:rsid w:val="00D74D98"/>
    <w:pPr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uiPriority w:val="13"/>
    <w:qFormat/>
    <w:rsid w:val="00D74D98"/>
    <w:pPr>
      <w:spacing w:before="120"/>
      <w:ind w:left="144"/>
    </w:pPr>
    <w:rPr>
      <w:rFonts w:ascii="Source Sans Pro Semibold" w:hAnsi="Source Sans Pro Semibold"/>
      <w:b/>
      <w:color w:val="FFFFFF"/>
    </w:rPr>
  </w:style>
  <w:style w:type="character" w:customStyle="1" w:styleId="TableHeadersChar">
    <w:name w:val="Table Headers Char"/>
    <w:basedOn w:val="DefaultParagraphFont"/>
    <w:link w:val="TableHeaders"/>
    <w:uiPriority w:val="13"/>
    <w:rsid w:val="00D74D98"/>
    <w:rPr>
      <w:rFonts w:ascii="Source Sans Pro Semibold" w:eastAsia="Calibri" w:hAnsi="Source Sans Pro Semibold"/>
      <w:b/>
      <w:color w:val="FFFFFF"/>
      <w:spacing w:val="4"/>
    </w:rPr>
  </w:style>
  <w:style w:type="character" w:customStyle="1" w:styleId="Heading1Char">
    <w:name w:val="Heading 1 Char"/>
    <w:basedOn w:val="DefaultParagraphFont"/>
    <w:link w:val="Heading1"/>
    <w:uiPriority w:val="2"/>
    <w:rsid w:val="00D74D98"/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D74D98"/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D74D98"/>
    <w:rPr>
      <w:rFonts w:ascii="Source Sans Pro Semibold" w:eastAsiaTheme="majorEastAsia" w:hAnsi="Source Sans Pro Semibold" w:cstheme="majorBidi"/>
      <w:spacing w:val="8"/>
      <w:sz w:val="28"/>
    </w:rPr>
  </w:style>
  <w:style w:type="character" w:customStyle="1" w:styleId="Heading4Char">
    <w:name w:val="Heading 4 Char"/>
    <w:basedOn w:val="DefaultParagraphFont"/>
    <w:link w:val="Heading4"/>
    <w:uiPriority w:val="5"/>
    <w:rsid w:val="00D74D98"/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character" w:customStyle="1" w:styleId="Heading5Char">
    <w:name w:val="Heading 5 Char"/>
    <w:basedOn w:val="DefaultParagraphFont"/>
    <w:link w:val="Heading5"/>
    <w:uiPriority w:val="6"/>
    <w:rsid w:val="00D74D98"/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er">
    <w:name w:val="header"/>
    <w:basedOn w:val="Normal"/>
    <w:link w:val="HeaderChar"/>
    <w:uiPriority w:val="99"/>
    <w:unhideWhenUsed/>
    <w:rsid w:val="00D74D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D98"/>
    <w:rPr>
      <w:rFonts w:ascii="Source Sans Pro" w:eastAsia="Calibri" w:hAnsi="Source Sans Pro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D74D98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D74D98"/>
    <w:rPr>
      <w:rFonts w:ascii="Source Sans Pro" w:eastAsia="Calibri" w:hAnsi="Source Sans Pro"/>
      <w:b/>
      <w:spacing w:val="4"/>
    </w:rPr>
  </w:style>
  <w:style w:type="paragraph" w:styleId="ListBullet">
    <w:name w:val="List Bullet"/>
    <w:basedOn w:val="Normal"/>
    <w:uiPriority w:val="11"/>
    <w:qFormat/>
    <w:rsid w:val="00D74D98"/>
    <w:pPr>
      <w:numPr>
        <w:numId w:val="40"/>
      </w:numPr>
      <w:spacing w:before="60"/>
    </w:pPr>
  </w:style>
  <w:style w:type="paragraph" w:styleId="ListNumber">
    <w:name w:val="List Number"/>
    <w:basedOn w:val="Normal"/>
    <w:uiPriority w:val="10"/>
    <w:qFormat/>
    <w:rsid w:val="00D74D98"/>
    <w:pPr>
      <w:numPr>
        <w:numId w:val="41"/>
      </w:numPr>
      <w:spacing w:before="60"/>
    </w:pPr>
  </w:style>
  <w:style w:type="paragraph" w:styleId="Title">
    <w:name w:val="Title"/>
    <w:aliases w:val="Report Title"/>
    <w:basedOn w:val="Heading1"/>
    <w:next w:val="Normal"/>
    <w:link w:val="TitleChar"/>
    <w:uiPriority w:val="1"/>
    <w:qFormat/>
    <w:rsid w:val="00D74D98"/>
    <w:pPr>
      <w:pBdr>
        <w:bottom w:val="single" w:sz="8" w:space="1" w:color="0066BA" w:themeColor="background2"/>
      </w:pBdr>
      <w:spacing w:before="0" w:after="240"/>
      <w:contextualSpacing/>
      <w:jc w:val="center"/>
    </w:pPr>
    <w:rPr>
      <w:rFonts w:ascii="Source Sans Pro" w:hAnsi="Source Sans Pro"/>
      <w:b w:val="0"/>
      <w:color w:val="555759" w:themeColor="text2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D74D98"/>
    <w:rPr>
      <w:rFonts w:ascii="Source Sans Pro" w:eastAsiaTheme="majorEastAsia" w:hAnsi="Source Sans Pro" w:cstheme="majorBidi"/>
      <w:spacing w:val="10"/>
      <w:kern w:val="32"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D74D98"/>
    <w:rPr>
      <w:rFonts w:asciiTheme="minorHAnsi" w:hAnsiTheme="minorHAnsi"/>
      <w:color w:val="0066BA" w:themeColor="background2"/>
      <w:sz w:val="24"/>
      <w:u w:val="single" w:color="0066BA" w:themeColor="background2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D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D98"/>
    <w:rPr>
      <w:rFonts w:ascii="Segoe UI" w:eastAsia="Calibri" w:hAnsi="Segoe UI" w:cs="Segoe UI"/>
      <w:spacing w:val="4"/>
      <w:sz w:val="18"/>
      <w:szCs w:val="18"/>
    </w:rPr>
  </w:style>
  <w:style w:type="table" w:styleId="TableGrid">
    <w:name w:val="Table Grid"/>
    <w:basedOn w:val="TableNormal"/>
    <w:uiPriority w:val="39"/>
    <w:rsid w:val="00D74D98"/>
    <w:pPr>
      <w:spacing w:before="80" w:after="80" w:line="240" w:lineRule="auto"/>
    </w:pPr>
    <w:rPr>
      <w:color w:val="4D4D4F"/>
    </w:rPr>
    <w:tblPr>
      <w:tblBorders>
        <w:top w:val="single" w:sz="8" w:space="0" w:color="555759"/>
        <w:left w:val="single" w:sz="8" w:space="0" w:color="555759"/>
        <w:bottom w:val="single" w:sz="8" w:space="0" w:color="555759"/>
        <w:right w:val="single" w:sz="8" w:space="0" w:color="555759"/>
        <w:insideH w:val="single" w:sz="8" w:space="0" w:color="555759"/>
        <w:insideV w:val="single" w:sz="8" w:space="0" w:color="555759"/>
      </w:tblBorders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D74D98"/>
    <w:rPr>
      <w:color w:val="808080"/>
    </w:rPr>
  </w:style>
  <w:style w:type="paragraph" w:styleId="Quote">
    <w:name w:val="Quote"/>
    <w:basedOn w:val="Normal"/>
    <w:next w:val="Normal"/>
    <w:link w:val="QuoteChar"/>
    <w:uiPriority w:val="17"/>
    <w:qFormat/>
    <w:rsid w:val="00D74D98"/>
    <w:pPr>
      <w:spacing w:before="360" w:after="360"/>
      <w:jc w:val="center"/>
    </w:pPr>
    <w:rPr>
      <w:rFonts w:ascii="Source Sans Pro Semibold" w:hAnsi="Source Sans Pro Semibold"/>
      <w:i/>
      <w:iCs/>
      <w:color w:val="002F6D"/>
      <w:sz w:val="28"/>
    </w:rPr>
  </w:style>
  <w:style w:type="character" w:customStyle="1" w:styleId="QuoteChar">
    <w:name w:val="Quote Char"/>
    <w:basedOn w:val="DefaultParagraphFont"/>
    <w:link w:val="Quote"/>
    <w:uiPriority w:val="17"/>
    <w:rsid w:val="00D74D98"/>
    <w:rPr>
      <w:rFonts w:ascii="Source Sans Pro Semibold" w:eastAsia="Calibri" w:hAnsi="Source Sans Pro Semibold"/>
      <w:i/>
      <w:iCs/>
      <w:color w:val="002F6D"/>
      <w:spacing w:val="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4D98"/>
    <w:pPr>
      <w:pBdr>
        <w:top w:val="single" w:sz="8" w:space="10" w:color="EDEDEE" w:themeColor="text2" w:themeTint="1A"/>
        <w:bottom w:val="single" w:sz="8" w:space="10" w:color="EDEDEE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4D98"/>
    <w:rPr>
      <w:rFonts w:ascii="Source Sans Pro" w:eastAsia="Times New Roman" w:hAnsi="Source Sans Pro" w:cs="Times New Roman"/>
      <w:iCs/>
      <w:spacing w:val="4"/>
    </w:rPr>
  </w:style>
  <w:style w:type="table" w:customStyle="1" w:styleId="CCCCOTableStyle">
    <w:name w:val="CCCCO Table Style"/>
    <w:basedOn w:val="TableNormal"/>
    <w:uiPriority w:val="99"/>
    <w:rsid w:val="00D74D98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tcMar>
        <w:top w:w="115" w:type="dxa"/>
        <w:left w:w="115" w:type="dxa"/>
        <w:bottom w:w="115" w:type="dxa"/>
        <w:right w:w="115" w:type="dxa"/>
      </w:tcMa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D74D98"/>
    <w:rPr>
      <w:rFonts w:ascii="Source Sans Pro" w:eastAsia="Calibri" w:hAnsi="Source Sans Pro"/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D74D98"/>
    <w:rPr>
      <w:rFonts w:ascii="Source Sans Pro" w:eastAsia="Calibri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D74D98"/>
    <w:pPr>
      <w:spacing w:before="0"/>
      <w:outlineLvl w:val="9"/>
    </w:pPr>
    <w:rPr>
      <w:color w:val="002F6D" w:themeColor="text1"/>
      <w:spacing w:val="15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D74D98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D74D98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D74D98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uiPriority w:val="12"/>
    <w:qFormat/>
    <w:rsid w:val="00E04F8E"/>
    <w:pPr>
      <w:keepNext/>
      <w:keepLines/>
      <w:spacing w:after="120" w:line="288" w:lineRule="auto"/>
    </w:pPr>
    <w:rPr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uiPriority w:val="12"/>
    <w:rsid w:val="00E04F8E"/>
    <w:rPr>
      <w:rFonts w:ascii="Source Sans Pro" w:eastAsia="Calibri" w:hAnsi="Source Sans Pro"/>
      <w:b/>
      <w:spacing w:val="4"/>
      <w:sz w:val="28"/>
      <w:szCs w:val="28"/>
    </w:rPr>
  </w:style>
  <w:style w:type="paragraph" w:customStyle="1" w:styleId="TableData">
    <w:name w:val="Table Data"/>
    <w:basedOn w:val="Normal"/>
    <w:uiPriority w:val="14"/>
    <w:qFormat/>
    <w:rsid w:val="00D74D98"/>
    <w:pPr>
      <w:suppressAutoHyphens w:val="0"/>
      <w:spacing w:before="120"/>
      <w:ind w:left="144"/>
    </w:pPr>
    <w:rPr>
      <w:szCs w:val="20"/>
    </w:rPr>
  </w:style>
  <w:style w:type="table" w:styleId="PlainTable1">
    <w:name w:val="Plain Table 1"/>
    <w:basedOn w:val="TableNormal"/>
    <w:uiPriority w:val="41"/>
    <w:locked/>
    <w:rsid w:val="00D74D98"/>
    <w:pPr>
      <w:spacing w:after="0" w:line="240" w:lineRule="auto"/>
    </w:pPr>
    <w:tblPr>
      <w:tblStyleRowBandSize w:val="1"/>
      <w:tblStyleColBandSize w:val="1"/>
      <w:tblBorders>
        <w:top w:val="single" w:sz="4" w:space="0" w:color="BF8800" w:themeColor="background1" w:themeShade="BF"/>
        <w:left w:val="single" w:sz="4" w:space="0" w:color="BF8800" w:themeColor="background1" w:themeShade="BF"/>
        <w:bottom w:val="single" w:sz="4" w:space="0" w:color="BF8800" w:themeColor="background1" w:themeShade="BF"/>
        <w:right w:val="single" w:sz="4" w:space="0" w:color="BF8800" w:themeColor="background1" w:themeShade="BF"/>
        <w:insideH w:val="single" w:sz="4" w:space="0" w:color="BF8800" w:themeColor="background1" w:themeShade="BF"/>
        <w:insideV w:val="single" w:sz="4" w:space="0" w:color="BF880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880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C00" w:themeFill="background1" w:themeFillShade="F2"/>
      </w:tcPr>
    </w:tblStylePr>
    <w:tblStylePr w:type="band1Horz">
      <w:tblPr/>
      <w:tcPr>
        <w:shd w:val="clear" w:color="auto" w:fill="F2AC00" w:themeFill="background1" w:themeFillShade="F2"/>
      </w:tcPr>
    </w:tblStylePr>
  </w:style>
  <w:style w:type="table" w:styleId="TableGridLight">
    <w:name w:val="Grid Table Light"/>
    <w:basedOn w:val="TableNormal"/>
    <w:uiPriority w:val="40"/>
    <w:locked/>
    <w:rsid w:val="00D74D98"/>
    <w:pPr>
      <w:spacing w:after="0" w:line="240" w:lineRule="auto"/>
    </w:pPr>
    <w:tblPr>
      <w:tblBorders>
        <w:top w:val="single" w:sz="4" w:space="0" w:color="BF8800" w:themeColor="background1" w:themeShade="BF"/>
        <w:left w:val="single" w:sz="4" w:space="0" w:color="BF8800" w:themeColor="background1" w:themeShade="BF"/>
        <w:bottom w:val="single" w:sz="4" w:space="0" w:color="BF8800" w:themeColor="background1" w:themeShade="BF"/>
        <w:right w:val="single" w:sz="4" w:space="0" w:color="BF8800" w:themeColor="background1" w:themeShade="BF"/>
        <w:insideH w:val="single" w:sz="4" w:space="0" w:color="BF8800" w:themeColor="background1" w:themeShade="BF"/>
        <w:insideV w:val="single" w:sz="4" w:space="0" w:color="BF8800" w:themeColor="background1" w:themeShade="BF"/>
      </w:tblBorders>
    </w:tblPr>
  </w:style>
  <w:style w:type="paragraph" w:customStyle="1" w:styleId="HeaderName">
    <w:name w:val="Header Name"/>
    <w:basedOn w:val="Header"/>
    <w:link w:val="HeaderNameChar"/>
    <w:qFormat/>
    <w:rsid w:val="004E184D"/>
    <w:pPr>
      <w:suppressAutoHyphens w:val="0"/>
      <w:spacing w:after="0" w:line="240" w:lineRule="auto"/>
      <w:jc w:val="right"/>
    </w:pPr>
    <w:rPr>
      <w:b/>
      <w:smallCaps/>
      <w:noProof/>
      <w:color w:val="002F6D"/>
      <w:sz w:val="22"/>
      <w:szCs w:val="22"/>
    </w:rPr>
  </w:style>
  <w:style w:type="character" w:customStyle="1" w:styleId="HeaderNameChar">
    <w:name w:val="Header Name Char"/>
    <w:basedOn w:val="HeaderChar"/>
    <w:link w:val="HeaderName"/>
    <w:rsid w:val="004E184D"/>
    <w:rPr>
      <w:rFonts w:ascii="Source Sans Pro" w:eastAsia="Calibri" w:hAnsi="Source Sans Pro"/>
      <w:b/>
      <w:smallCaps/>
      <w:noProof/>
      <w:color w:val="002F6D"/>
      <w:spacing w:val="4"/>
      <w:sz w:val="22"/>
      <w:szCs w:val="22"/>
    </w:rPr>
  </w:style>
  <w:style w:type="paragraph" w:customStyle="1" w:styleId="Preparedby">
    <w:name w:val="Prepared by"/>
    <w:basedOn w:val="Normal"/>
    <w:link w:val="PreparedbyChar"/>
    <w:qFormat/>
    <w:rsid w:val="00FE4C20"/>
    <w:pPr>
      <w:pBdr>
        <w:top w:val="single" w:sz="4" w:space="12" w:color="0066BA" w:themeColor="background2"/>
      </w:pBdr>
      <w:spacing w:before="10080"/>
    </w:pPr>
    <w:rPr>
      <w:b/>
    </w:rPr>
  </w:style>
  <w:style w:type="character" w:customStyle="1" w:styleId="PreparedbyChar">
    <w:name w:val="Prepared by Char"/>
    <w:basedOn w:val="DefaultParagraphFont"/>
    <w:link w:val="Preparedby"/>
    <w:rsid w:val="00FE4C20"/>
    <w:rPr>
      <w:rFonts w:ascii="Source Sans Pro" w:eastAsia="Calibri" w:hAnsi="Source Sans Pro"/>
      <w:b/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chlatter\OfficeTemplates\CCCCO%20Blank%20Template.dotx" TargetMode="External"/></Relationships>
</file>

<file path=word/theme/theme1.xml><?xml version="1.0" encoding="utf-8"?>
<a:theme xmlns:a="http://schemas.openxmlformats.org/drawingml/2006/main" name="CCC_WordTheme_20180424">
  <a:themeElements>
    <a:clrScheme name="California Community Colleges">
      <a:dk1>
        <a:srgbClr val="002F6D"/>
      </a:dk1>
      <a:lt1>
        <a:srgbClr val="FFB600"/>
      </a:lt1>
      <a:dk2>
        <a:srgbClr val="555759"/>
      </a:dk2>
      <a:lt2>
        <a:srgbClr val="0066BA"/>
      </a:lt2>
      <a:accent1>
        <a:srgbClr val="D18A00"/>
      </a:accent1>
      <a:accent2>
        <a:srgbClr val="F6DC6B"/>
      </a:accent2>
      <a:accent3>
        <a:srgbClr val="717271"/>
      </a:accent3>
      <a:accent4>
        <a:srgbClr val="002755"/>
      </a:accent4>
      <a:accent5>
        <a:srgbClr val="0066BA"/>
      </a:accent5>
      <a:accent6>
        <a:srgbClr val="40B4E5"/>
      </a:accent6>
      <a:hlink>
        <a:srgbClr val="0066BA"/>
      </a:hlink>
      <a:folHlink>
        <a:srgbClr val="002F6D"/>
      </a:folHlink>
    </a:clrScheme>
    <a:fontScheme name="California Community Colleges">
      <a:majorFont>
        <a:latin typeface="Crimson"/>
        <a:ea typeface=""/>
        <a:cs typeface=""/>
      </a:majorFont>
      <a:minorFont>
        <a:latin typeface="Source Sans Pro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CC693-BB1C-41CA-BED3-C60947086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CCCCO Blank Template.dotx</Template>
  <TotalTime>8</TotalTime>
  <Pages>5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Community Colleges Chancellor's Office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Schlatter, Andrea</dc:creator>
  <cp:keywords/>
  <dc:description/>
  <cp:lastModifiedBy>Schlatter, Andrea</cp:lastModifiedBy>
  <cp:revision>4</cp:revision>
  <dcterms:created xsi:type="dcterms:W3CDTF">2021-11-04T20:09:00Z</dcterms:created>
  <dcterms:modified xsi:type="dcterms:W3CDTF">2021-11-10T22:05:00Z</dcterms:modified>
</cp:coreProperties>
</file>