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2F" w:rsidRDefault="0012312F"/>
    <w:p w:rsidR="003C0D5E" w:rsidRDefault="003C0D5E"/>
    <w:p w:rsidR="003C0D5E" w:rsidRPr="00976645" w:rsidRDefault="003C0D5E" w:rsidP="003C0D5E">
      <w:pPr>
        <w:spacing w:after="0" w:line="240" w:lineRule="auto"/>
        <w:jc w:val="center"/>
        <w:rPr>
          <w:b/>
          <w:color w:val="000000"/>
          <w:sz w:val="23"/>
          <w:szCs w:val="23"/>
        </w:rPr>
      </w:pPr>
      <w:bookmarkStart w:id="0" w:name="_Toc384104254"/>
      <w:bookmarkStart w:id="1" w:name="_Toc367613557"/>
      <w:r w:rsidRPr="00976645">
        <w:rPr>
          <w:b/>
          <w:color w:val="000000"/>
          <w:sz w:val="23"/>
          <w:szCs w:val="23"/>
        </w:rPr>
        <w:t>BOARD OF GOVERNORS OF THE CALIFORNIA COMMUNITY COLLEGES</w:t>
      </w:r>
    </w:p>
    <w:p w:rsidR="003C0D5E" w:rsidRPr="00976645" w:rsidRDefault="003C0D5E" w:rsidP="003C0D5E">
      <w:pPr>
        <w:spacing w:after="0" w:line="240" w:lineRule="auto"/>
        <w:jc w:val="center"/>
        <w:rPr>
          <w:b/>
          <w:color w:val="000000"/>
          <w:sz w:val="23"/>
          <w:szCs w:val="23"/>
        </w:rPr>
      </w:pPr>
      <w:r w:rsidRPr="00976645">
        <w:rPr>
          <w:b/>
          <w:color w:val="000000"/>
          <w:sz w:val="23"/>
          <w:szCs w:val="23"/>
        </w:rPr>
        <w:t>REVISIONS TO TITLE 5 REGULATIONS:</w:t>
      </w:r>
    </w:p>
    <w:p w:rsidR="003C0D5E" w:rsidRPr="00976645" w:rsidRDefault="003C0D5E" w:rsidP="003C0D5E">
      <w:pPr>
        <w:spacing w:after="0" w:line="240" w:lineRule="auto"/>
        <w:jc w:val="center"/>
        <w:rPr>
          <w:b/>
          <w:color w:val="000000"/>
          <w:sz w:val="23"/>
          <w:szCs w:val="23"/>
        </w:rPr>
      </w:pPr>
      <w:r w:rsidRPr="00976645">
        <w:rPr>
          <w:b/>
          <w:color w:val="000000"/>
          <w:sz w:val="23"/>
          <w:szCs w:val="23"/>
        </w:rPr>
        <w:t xml:space="preserve">MINIMUM QUALIFICATIONS FOR DISABLED STUDENTS PROGRAMS AND SERVICES EMPLOYEES </w:t>
      </w:r>
    </w:p>
    <w:p w:rsidR="003C0D5E" w:rsidRPr="00976645" w:rsidRDefault="003C0D5E" w:rsidP="003C0D5E">
      <w:pPr>
        <w:spacing w:after="0" w:line="240" w:lineRule="auto"/>
        <w:jc w:val="center"/>
        <w:rPr>
          <w:b/>
          <w:color w:val="000000"/>
          <w:sz w:val="23"/>
          <w:szCs w:val="23"/>
        </w:rPr>
      </w:pPr>
    </w:p>
    <w:p w:rsidR="003C0D5E" w:rsidRPr="00976645" w:rsidRDefault="003C0D5E" w:rsidP="003C0D5E">
      <w:pPr>
        <w:spacing w:after="0" w:line="240" w:lineRule="auto"/>
        <w:jc w:val="center"/>
        <w:rPr>
          <w:color w:val="000000"/>
          <w:sz w:val="23"/>
          <w:szCs w:val="23"/>
        </w:rPr>
      </w:pPr>
    </w:p>
    <w:p w:rsidR="003C0D5E" w:rsidRPr="00976645" w:rsidRDefault="003C0D5E" w:rsidP="004C3066">
      <w:pPr>
        <w:spacing w:after="0" w:line="240" w:lineRule="auto"/>
        <w:rPr>
          <w:color w:val="000000"/>
          <w:sz w:val="23"/>
          <w:szCs w:val="23"/>
        </w:rPr>
      </w:pPr>
      <w:r w:rsidRPr="00976645">
        <w:rPr>
          <w:color w:val="000000"/>
          <w:sz w:val="23"/>
          <w:szCs w:val="23"/>
        </w:rPr>
        <w:t>1.</w:t>
      </w:r>
      <w:r w:rsidRPr="00976645">
        <w:rPr>
          <w:color w:val="000000"/>
          <w:sz w:val="23"/>
          <w:szCs w:val="23"/>
        </w:rPr>
        <w:tab/>
        <w:t xml:space="preserve">Section 53414 of article </w:t>
      </w:r>
      <w:r w:rsidR="004C3066">
        <w:rPr>
          <w:color w:val="000000"/>
          <w:sz w:val="23"/>
          <w:szCs w:val="23"/>
        </w:rPr>
        <w:t>2</w:t>
      </w:r>
      <w:r w:rsidRPr="00976645">
        <w:rPr>
          <w:color w:val="000000"/>
          <w:sz w:val="23"/>
          <w:szCs w:val="23"/>
        </w:rPr>
        <w:t xml:space="preserve"> of subchapter 4 of chapter 4 of division 6 of title 5 of the California Code of Regulations is amended to read</w:t>
      </w:r>
      <w:r w:rsidRPr="00976645">
        <w:rPr>
          <w:color w:val="000000"/>
          <w:sz w:val="23"/>
          <w:szCs w:val="23"/>
        </w:rPr>
        <w:fldChar w:fldCharType="begin"/>
      </w:r>
      <w:r w:rsidRPr="00976645">
        <w:rPr>
          <w:color w:val="000000"/>
          <w:sz w:val="23"/>
          <w:szCs w:val="23"/>
        </w:rPr>
        <w:instrText>"amended to read," "added to read" or "repealed"</w:instrText>
      </w:r>
      <w:r w:rsidRPr="00976645">
        <w:rPr>
          <w:color w:val="000000"/>
          <w:sz w:val="23"/>
          <w:szCs w:val="23"/>
        </w:rPr>
        <w:fldChar w:fldCharType="separate"/>
      </w:r>
      <w:r w:rsidRPr="00976645">
        <w:rPr>
          <w:b/>
          <w:bCs/>
          <w:color w:val="000000"/>
          <w:sz w:val="23"/>
          <w:szCs w:val="23"/>
        </w:rPr>
        <w:t>Error! Bookmark not defined.</w:t>
      </w:r>
      <w:r w:rsidRPr="00976645">
        <w:rPr>
          <w:color w:val="000000"/>
          <w:sz w:val="23"/>
          <w:szCs w:val="23"/>
        </w:rPr>
        <w:fldChar w:fldCharType="end"/>
      </w:r>
      <w:r w:rsidRPr="00976645">
        <w:rPr>
          <w:color w:val="000000"/>
          <w:sz w:val="23"/>
          <w:szCs w:val="23"/>
        </w:rPr>
        <w:t>:</w:t>
      </w:r>
    </w:p>
    <w:p w:rsidR="003C0D5E" w:rsidRPr="00976645" w:rsidRDefault="003C0D5E" w:rsidP="004C3066">
      <w:pPr>
        <w:spacing w:after="0" w:line="240" w:lineRule="auto"/>
        <w:rPr>
          <w:color w:val="000000"/>
          <w:sz w:val="23"/>
          <w:szCs w:val="23"/>
        </w:rPr>
      </w:pPr>
    </w:p>
    <w:bookmarkEnd w:id="0"/>
    <w:bookmarkEnd w:id="1"/>
    <w:p w:rsidR="003C0D5E" w:rsidRPr="00976645" w:rsidRDefault="003C0D5E" w:rsidP="004C3066">
      <w:pPr>
        <w:spacing w:after="0" w:line="240" w:lineRule="auto"/>
        <w:rPr>
          <w:rFonts w:eastAsia="Times New Roman"/>
          <w:b/>
          <w:spacing w:val="-1"/>
          <w:sz w:val="23"/>
          <w:szCs w:val="23"/>
        </w:rPr>
      </w:pPr>
      <w:r w:rsidRPr="00976645">
        <w:rPr>
          <w:rFonts w:eastAsia="Times New Roman" w:cs="Arial"/>
          <w:b/>
          <w:bCs/>
          <w:color w:val="000000"/>
          <w:sz w:val="23"/>
          <w:szCs w:val="23"/>
          <w:lang w:val="en"/>
        </w:rPr>
        <w:t xml:space="preserve">§ 53414. </w:t>
      </w:r>
      <w:proofErr w:type="gramStart"/>
      <w:r w:rsidRPr="00976645">
        <w:rPr>
          <w:rFonts w:eastAsia="Times New Roman"/>
          <w:b/>
          <w:color w:val="000000"/>
          <w:sz w:val="23"/>
          <w:szCs w:val="23"/>
        </w:rPr>
        <w:t>Minimum Qualifications for Disabled Students Programs and Services Employees</w:t>
      </w:r>
      <w:r w:rsidR="004C3066">
        <w:rPr>
          <w:rFonts w:eastAsia="Times New Roman"/>
          <w:b/>
          <w:color w:val="000000"/>
          <w:sz w:val="23"/>
          <w:szCs w:val="23"/>
        </w:rPr>
        <w:t>.</w:t>
      </w:r>
      <w:proofErr w:type="gramEnd"/>
    </w:p>
    <w:p w:rsidR="003C0D5E" w:rsidRPr="00976645" w:rsidRDefault="004C3066" w:rsidP="004C3066">
      <w:pPr>
        <w:spacing w:after="0" w:line="240" w:lineRule="auto"/>
        <w:rPr>
          <w:rFonts w:eastAsia="Times New Roman"/>
          <w:color w:val="000000"/>
          <w:sz w:val="23"/>
          <w:szCs w:val="23"/>
        </w:rPr>
      </w:pPr>
      <w:r>
        <w:rPr>
          <w:rFonts w:eastAsia="Times New Roman"/>
          <w:spacing w:val="-1"/>
          <w:sz w:val="23"/>
          <w:szCs w:val="23"/>
        </w:rPr>
        <w:t xml:space="preserve">   </w:t>
      </w:r>
      <w:r w:rsidR="003C0D5E" w:rsidRPr="00976645">
        <w:rPr>
          <w:rFonts w:eastAsia="Times New Roman"/>
          <w:spacing w:val="-1"/>
          <w:sz w:val="23"/>
          <w:szCs w:val="23"/>
        </w:rPr>
        <w:t xml:space="preserve">(a) </w:t>
      </w:r>
      <w:r w:rsidR="003C0D5E" w:rsidRPr="00976645">
        <w:rPr>
          <w:rFonts w:eastAsia="Times New Roman"/>
          <w:color w:val="000000"/>
          <w:sz w:val="23"/>
          <w:szCs w:val="23"/>
        </w:rPr>
        <w:t>The minimum qualifications for service as a community college counselor of students with disabilities shall be satisfied by meeting one of the following requirements;</w:t>
      </w:r>
    </w:p>
    <w:p w:rsidR="003C0D5E" w:rsidRPr="00976645" w:rsidRDefault="004C3066" w:rsidP="004C3066">
      <w:pPr>
        <w:spacing w:after="160" w:line="240" w:lineRule="auto"/>
        <w:contextualSpacing/>
        <w:rPr>
          <w:rFonts w:eastAsia="Times New Roman"/>
          <w:color w:val="000000"/>
          <w:sz w:val="23"/>
          <w:szCs w:val="23"/>
          <w:lang w:eastAsia="ja-JP"/>
        </w:rPr>
      </w:pPr>
      <w:r w:rsidRPr="004C3066">
        <w:rPr>
          <w:rFonts w:eastAsia="Times New Roman"/>
          <w:color w:val="000000"/>
          <w:sz w:val="23"/>
          <w:szCs w:val="23"/>
          <w:lang w:eastAsia="ja-JP"/>
        </w:rPr>
        <w:t xml:space="preserve">   (1) </w:t>
      </w:r>
      <w:r w:rsidR="003C0D5E" w:rsidRPr="00976645">
        <w:rPr>
          <w:rFonts w:eastAsia="Times New Roman"/>
          <w:strike/>
          <w:color w:val="000000"/>
          <w:sz w:val="23"/>
          <w:szCs w:val="23"/>
          <w:lang w:eastAsia="ja-JP"/>
        </w:rPr>
        <w:t>Possession of a m</w:t>
      </w:r>
      <w:r>
        <w:rPr>
          <w:rFonts w:eastAsia="Times New Roman"/>
          <w:strike/>
          <w:color w:val="000000"/>
          <w:sz w:val="23"/>
          <w:szCs w:val="23"/>
          <w:lang w:eastAsia="ja-JP"/>
        </w:rPr>
        <w:t xml:space="preserve"> </w:t>
      </w:r>
      <w:r w:rsidR="003C0D5E" w:rsidRPr="00976645">
        <w:rPr>
          <w:rFonts w:eastAsia="Times New Roman"/>
          <w:color w:val="000000"/>
          <w:sz w:val="23"/>
          <w:szCs w:val="23"/>
          <w:u w:val="single"/>
          <w:lang w:eastAsia="ja-JP"/>
        </w:rPr>
        <w:t>M</w:t>
      </w:r>
      <w:r w:rsidR="003C0D5E" w:rsidRPr="00976645">
        <w:rPr>
          <w:rFonts w:eastAsia="Times New Roman"/>
          <w:color w:val="000000"/>
          <w:sz w:val="23"/>
          <w:szCs w:val="23"/>
          <w:lang w:eastAsia="ja-JP"/>
        </w:rPr>
        <w:t>aster's degree</w:t>
      </w:r>
      <w:r w:rsidR="003C0D5E" w:rsidRPr="00976645">
        <w:rPr>
          <w:rFonts w:eastAsia="Times New Roman"/>
          <w:strike/>
          <w:color w:val="000000"/>
          <w:sz w:val="23"/>
          <w:szCs w:val="23"/>
          <w:lang w:eastAsia="ja-JP"/>
        </w:rPr>
        <w:t>, or equivalent foreign degree,</w:t>
      </w:r>
      <w:r w:rsidR="003C0D5E" w:rsidRPr="00976645">
        <w:rPr>
          <w:rFonts w:eastAsia="Times New Roman"/>
          <w:color w:val="000000"/>
          <w:sz w:val="23"/>
          <w:szCs w:val="23"/>
          <w:lang w:eastAsia="ja-JP"/>
        </w:rPr>
        <w:t xml:space="preserve"> in rehabilitation counseling, or</w:t>
      </w:r>
    </w:p>
    <w:p w:rsidR="003C0D5E" w:rsidRPr="00976645" w:rsidRDefault="004C3066" w:rsidP="004C3066">
      <w:pPr>
        <w:spacing w:after="160" w:line="240" w:lineRule="auto"/>
        <w:contextualSpacing/>
        <w:rPr>
          <w:rFonts w:eastAsia="Times New Roman"/>
          <w:strike/>
          <w:color w:val="000000"/>
          <w:sz w:val="23"/>
          <w:szCs w:val="23"/>
          <w:lang w:eastAsia="ja-JP"/>
        </w:rPr>
      </w:pPr>
      <w:r w:rsidRPr="002A3CA9">
        <w:rPr>
          <w:rFonts w:eastAsia="Times New Roman"/>
          <w:strike/>
          <w:color w:val="000000"/>
          <w:sz w:val="23"/>
          <w:szCs w:val="23"/>
          <w:lang w:eastAsia="ja-JP"/>
        </w:rPr>
        <w:t xml:space="preserve">   (2)</w:t>
      </w:r>
      <w:r w:rsidRPr="004C3066">
        <w:rPr>
          <w:rFonts w:eastAsia="Times New Roman"/>
          <w:strike/>
          <w:color w:val="000000"/>
          <w:sz w:val="23"/>
          <w:szCs w:val="23"/>
          <w:lang w:eastAsia="ja-JP"/>
        </w:rPr>
        <w:t xml:space="preserve"> </w:t>
      </w:r>
      <w:r w:rsidR="003C0D5E" w:rsidRPr="00976645">
        <w:rPr>
          <w:rFonts w:eastAsia="Times New Roman"/>
          <w:strike/>
          <w:color w:val="000000"/>
          <w:sz w:val="23"/>
          <w:szCs w:val="23"/>
          <w:lang w:eastAsia="ja-JP"/>
        </w:rPr>
        <w:t xml:space="preserve">Possession of a master's degree, or equivalent foreign degree, in special education, and twenty four or more semester units in upper division or graduate level course work in counseling, guidance, student personnel, psychology, or social work; or </w:t>
      </w:r>
    </w:p>
    <w:p w:rsidR="002A3CA9" w:rsidRDefault="002A3CA9" w:rsidP="004C3066">
      <w:pPr>
        <w:spacing w:after="160" w:line="240" w:lineRule="auto"/>
        <w:contextualSpacing/>
        <w:rPr>
          <w:rFonts w:eastAsia="Times New Roman"/>
          <w:color w:val="000000"/>
          <w:sz w:val="23"/>
          <w:szCs w:val="23"/>
          <w:lang w:eastAsia="ja-JP"/>
        </w:rPr>
      </w:pPr>
      <w:r w:rsidRPr="002A3CA9">
        <w:rPr>
          <w:rFonts w:eastAsia="Times New Roman"/>
          <w:color w:val="000000"/>
          <w:sz w:val="23"/>
          <w:szCs w:val="23"/>
          <w:u w:val="single"/>
          <w:lang w:eastAsia="ja-JP"/>
        </w:rPr>
        <w:t xml:space="preserve">   </w:t>
      </w:r>
      <w:r w:rsidR="003C0D5E" w:rsidRPr="002A3CA9">
        <w:rPr>
          <w:rFonts w:eastAsia="Times New Roman"/>
          <w:color w:val="000000"/>
          <w:sz w:val="23"/>
          <w:szCs w:val="23"/>
          <w:u w:val="single"/>
          <w:lang w:eastAsia="ja-JP"/>
        </w:rPr>
        <w:t>(</w:t>
      </w:r>
      <w:r w:rsidRPr="002A3CA9">
        <w:rPr>
          <w:rFonts w:eastAsia="Times New Roman"/>
          <w:color w:val="000000"/>
          <w:sz w:val="23"/>
          <w:szCs w:val="23"/>
          <w:u w:val="single"/>
          <w:lang w:eastAsia="ja-JP"/>
        </w:rPr>
        <w:t>2</w:t>
      </w:r>
      <w:r w:rsidR="004C3066" w:rsidRPr="004C3066">
        <w:rPr>
          <w:rFonts w:eastAsia="Times New Roman"/>
          <w:strike/>
          <w:color w:val="000000"/>
          <w:sz w:val="23"/>
          <w:szCs w:val="23"/>
          <w:lang w:eastAsia="ja-JP"/>
        </w:rPr>
        <w:t>3</w:t>
      </w:r>
      <w:r w:rsidR="003C0D5E" w:rsidRPr="002A3CA9">
        <w:rPr>
          <w:rFonts w:eastAsia="Times New Roman"/>
          <w:color w:val="000000"/>
          <w:sz w:val="23"/>
          <w:szCs w:val="23"/>
          <w:u w:val="single"/>
          <w:lang w:eastAsia="ja-JP"/>
        </w:rPr>
        <w:t xml:space="preserve">) </w:t>
      </w:r>
      <w:r w:rsidR="003C0D5E" w:rsidRPr="00976645">
        <w:rPr>
          <w:rFonts w:eastAsia="Times New Roman"/>
          <w:strike/>
          <w:color w:val="000000"/>
          <w:sz w:val="23"/>
          <w:szCs w:val="23"/>
          <w:lang w:eastAsia="ja-JP"/>
        </w:rPr>
        <w:t xml:space="preserve">A </w:t>
      </w:r>
      <w:proofErr w:type="spellStart"/>
      <w:r w:rsidR="003C0D5E" w:rsidRPr="00976645">
        <w:rPr>
          <w:rFonts w:eastAsia="Times New Roman"/>
          <w:strike/>
          <w:color w:val="000000"/>
          <w:sz w:val="23"/>
          <w:szCs w:val="23"/>
          <w:lang w:eastAsia="ja-JP"/>
        </w:rPr>
        <w:t>m</w:t>
      </w:r>
      <w:r w:rsidR="003C0D5E" w:rsidRPr="00976645">
        <w:rPr>
          <w:rFonts w:eastAsia="Times New Roman"/>
          <w:color w:val="000000"/>
          <w:sz w:val="23"/>
          <w:szCs w:val="23"/>
          <w:u w:val="single"/>
          <w:lang w:eastAsia="ja-JP"/>
        </w:rPr>
        <w:t>M</w:t>
      </w:r>
      <w:r w:rsidR="003C0D5E" w:rsidRPr="00976645">
        <w:rPr>
          <w:rFonts w:eastAsia="Times New Roman"/>
          <w:color w:val="000000"/>
          <w:sz w:val="23"/>
          <w:szCs w:val="23"/>
          <w:lang w:eastAsia="ja-JP"/>
        </w:rPr>
        <w:t>aster's</w:t>
      </w:r>
      <w:proofErr w:type="spellEnd"/>
      <w:r w:rsidR="003C0D5E" w:rsidRPr="00976645">
        <w:rPr>
          <w:rFonts w:eastAsia="Times New Roman"/>
          <w:color w:val="000000"/>
          <w:sz w:val="23"/>
          <w:szCs w:val="23"/>
          <w:lang w:eastAsia="ja-JP"/>
        </w:rPr>
        <w:t xml:space="preserve"> degree in counseling, guidance</w:t>
      </w:r>
      <w:r w:rsidR="003C0D5E" w:rsidRPr="004C3066">
        <w:rPr>
          <w:rFonts w:eastAsia="Times New Roman"/>
          <w:color w:val="000000"/>
          <w:sz w:val="23"/>
          <w:szCs w:val="23"/>
          <w:u w:val="single"/>
          <w:lang w:eastAsia="ja-JP"/>
        </w:rPr>
        <w:t xml:space="preserve"> </w:t>
      </w:r>
      <w:r w:rsidR="003C0D5E" w:rsidRPr="00976645">
        <w:rPr>
          <w:rFonts w:eastAsia="Times New Roman"/>
          <w:color w:val="000000"/>
          <w:sz w:val="23"/>
          <w:szCs w:val="23"/>
          <w:u w:val="single"/>
          <w:lang w:eastAsia="ja-JP"/>
        </w:rPr>
        <w:t>counseling</w:t>
      </w:r>
      <w:r w:rsidR="003C0D5E" w:rsidRPr="00976645">
        <w:rPr>
          <w:rFonts w:eastAsia="Times New Roman"/>
          <w:color w:val="000000"/>
          <w:sz w:val="23"/>
          <w:szCs w:val="23"/>
          <w:lang w:eastAsia="ja-JP"/>
        </w:rPr>
        <w:t xml:space="preserve">, </w:t>
      </w:r>
      <w:r w:rsidR="003C0D5E" w:rsidRPr="004C3066">
        <w:rPr>
          <w:rFonts w:eastAsia="Times New Roman"/>
          <w:color w:val="000000"/>
          <w:sz w:val="23"/>
          <w:szCs w:val="23"/>
          <w:lang w:eastAsia="ja-JP"/>
        </w:rPr>
        <w:t>student personnel,</w:t>
      </w:r>
      <w:r w:rsidR="003C0D5E" w:rsidRPr="00976645">
        <w:rPr>
          <w:rFonts w:eastAsia="Times New Roman"/>
          <w:color w:val="000000"/>
          <w:sz w:val="23"/>
          <w:szCs w:val="23"/>
          <w:lang w:eastAsia="ja-JP"/>
        </w:rPr>
        <w:t xml:space="preserve"> </w:t>
      </w:r>
      <w:r w:rsidR="003C0D5E" w:rsidRPr="00976645">
        <w:rPr>
          <w:rFonts w:eastAsia="Times New Roman"/>
          <w:color w:val="000000"/>
          <w:sz w:val="23"/>
          <w:szCs w:val="23"/>
          <w:u w:val="single"/>
          <w:lang w:eastAsia="ja-JP"/>
        </w:rPr>
        <w:t>clinical or counseling</w:t>
      </w:r>
      <w:r w:rsidR="003C0D5E" w:rsidRPr="004C3066">
        <w:rPr>
          <w:rFonts w:eastAsia="Times New Roman"/>
          <w:color w:val="000000"/>
          <w:sz w:val="23"/>
          <w:szCs w:val="23"/>
          <w:u w:val="single"/>
          <w:lang w:eastAsia="ja-JP"/>
        </w:rPr>
        <w:t xml:space="preserve"> </w:t>
      </w:r>
      <w:r w:rsidR="003C0D5E" w:rsidRPr="00976645">
        <w:rPr>
          <w:rFonts w:eastAsia="Times New Roman"/>
          <w:color w:val="000000"/>
          <w:sz w:val="23"/>
          <w:szCs w:val="23"/>
          <w:lang w:eastAsia="ja-JP"/>
        </w:rPr>
        <w:t>psychology,</w:t>
      </w:r>
      <w:r w:rsidR="003C0D5E" w:rsidRPr="00976645">
        <w:rPr>
          <w:rFonts w:eastAsia="Times New Roman"/>
          <w:color w:val="000000"/>
          <w:sz w:val="23"/>
          <w:szCs w:val="23"/>
          <w:u w:val="single"/>
          <w:lang w:eastAsia="ja-JP"/>
        </w:rPr>
        <w:t xml:space="preserve"> education counseling, social work,</w:t>
      </w:r>
      <w:r w:rsidR="003C0D5E" w:rsidRPr="00976645">
        <w:rPr>
          <w:rFonts w:eastAsia="Times New Roman"/>
          <w:color w:val="000000"/>
          <w:sz w:val="23"/>
          <w:szCs w:val="23"/>
          <w:lang w:eastAsia="ja-JP"/>
        </w:rPr>
        <w:t xml:space="preserve"> career development,</w:t>
      </w:r>
      <w:r w:rsidR="003C0D5E" w:rsidRPr="00976645">
        <w:rPr>
          <w:rFonts w:eastAsia="Times New Roman"/>
          <w:color w:val="000000"/>
          <w:sz w:val="23"/>
          <w:szCs w:val="23"/>
          <w:u w:val="single"/>
          <w:lang w:eastAsia="ja-JP"/>
        </w:rPr>
        <w:t xml:space="preserve"> marriage and family therapy, marriage, family and child counseling, or a Bachelor’s degree in marriage and family therapy or in marriage, family and child counseling and possession of a license as a Marriage and Family Therapist (MFT)</w:t>
      </w:r>
      <w:r w:rsidR="003C0D5E" w:rsidRPr="00976645">
        <w:rPr>
          <w:rFonts w:eastAsia="Times New Roman"/>
          <w:strike/>
          <w:color w:val="000000"/>
          <w:sz w:val="23"/>
          <w:szCs w:val="23"/>
          <w:lang w:eastAsia="ja-JP"/>
        </w:rPr>
        <w:t>or social welfare</w:t>
      </w:r>
      <w:r w:rsidR="003C0D5E" w:rsidRPr="00976645">
        <w:rPr>
          <w:rFonts w:eastAsia="Times New Roman"/>
          <w:color w:val="000000"/>
          <w:sz w:val="23"/>
          <w:szCs w:val="23"/>
          <w:lang w:eastAsia="ja-JP"/>
        </w:rPr>
        <w:t>; and either</w:t>
      </w:r>
      <w:r w:rsidR="003C0D5E" w:rsidRPr="00976645">
        <w:rPr>
          <w:rFonts w:eastAsia="Times New Roman"/>
          <w:strike/>
          <w:color w:val="000000"/>
          <w:sz w:val="23"/>
          <w:szCs w:val="23"/>
          <w:lang w:eastAsia="ja-JP"/>
        </w:rPr>
        <w:t xml:space="preserve"> twelve</w:t>
      </w:r>
      <w:r w:rsidR="003C0D5E" w:rsidRPr="00976645">
        <w:rPr>
          <w:rFonts w:eastAsia="Times New Roman"/>
          <w:color w:val="000000"/>
          <w:sz w:val="23"/>
          <w:szCs w:val="23"/>
          <w:lang w:eastAsia="ja-JP"/>
        </w:rPr>
        <w:t xml:space="preserve"> </w:t>
      </w:r>
      <w:r w:rsidR="003C0D5E" w:rsidRPr="00976645">
        <w:rPr>
          <w:rFonts w:eastAsia="Times New Roman"/>
          <w:color w:val="000000"/>
          <w:sz w:val="23"/>
          <w:szCs w:val="23"/>
          <w:u w:val="single"/>
          <w:lang w:eastAsia="ja-JP"/>
        </w:rPr>
        <w:t>fifteen</w:t>
      </w:r>
      <w:r w:rsidR="003C0D5E" w:rsidRPr="004C3066">
        <w:rPr>
          <w:rFonts w:eastAsia="Times New Roman"/>
          <w:color w:val="000000"/>
          <w:sz w:val="23"/>
          <w:szCs w:val="23"/>
          <w:u w:val="single"/>
          <w:lang w:eastAsia="ja-JP"/>
        </w:rPr>
        <w:t xml:space="preserve"> </w:t>
      </w:r>
      <w:r w:rsidR="003C0D5E" w:rsidRPr="00976645">
        <w:rPr>
          <w:rFonts w:eastAsia="Times New Roman"/>
          <w:color w:val="000000"/>
          <w:sz w:val="23"/>
          <w:szCs w:val="23"/>
          <w:lang w:eastAsia="ja-JP"/>
        </w:rPr>
        <w:t>or more semester units in upper division or graduate level course work specifically</w:t>
      </w:r>
      <w:r w:rsidR="003C0D5E" w:rsidRPr="002A3CA9">
        <w:rPr>
          <w:rFonts w:eastAsia="Times New Roman"/>
          <w:color w:val="000000"/>
          <w:sz w:val="23"/>
          <w:szCs w:val="23"/>
          <w:lang w:eastAsia="ja-JP"/>
        </w:rPr>
        <w:t xml:space="preserve"> in</w:t>
      </w:r>
      <w:r w:rsidR="003C0D5E" w:rsidRPr="002A3CA9">
        <w:rPr>
          <w:rFonts w:eastAsia="Times New Roman"/>
          <w:strike/>
          <w:color w:val="000000"/>
          <w:sz w:val="23"/>
          <w:szCs w:val="23"/>
          <w:lang w:eastAsia="ja-JP"/>
        </w:rPr>
        <w:t xml:space="preserve"> </w:t>
      </w:r>
      <w:r w:rsidR="003C0D5E" w:rsidRPr="00976645">
        <w:rPr>
          <w:rFonts w:eastAsia="Times New Roman"/>
          <w:strike/>
          <w:color w:val="000000"/>
          <w:sz w:val="23"/>
          <w:szCs w:val="23"/>
          <w:lang w:eastAsia="ja-JP"/>
        </w:rPr>
        <w:t>counseling or rehabilitation of individuals</w:t>
      </w:r>
      <w:r w:rsidR="003C0D5E" w:rsidRPr="002A3CA9">
        <w:rPr>
          <w:rFonts w:eastAsia="Times New Roman"/>
          <w:strike/>
          <w:color w:val="000000"/>
          <w:sz w:val="23"/>
          <w:szCs w:val="23"/>
          <w:lang w:eastAsia="ja-JP"/>
        </w:rPr>
        <w:t xml:space="preserve"> </w:t>
      </w:r>
      <w:r w:rsidR="003C0D5E" w:rsidRPr="00976645">
        <w:rPr>
          <w:rFonts w:eastAsia="Times New Roman"/>
          <w:color w:val="000000"/>
          <w:sz w:val="23"/>
          <w:szCs w:val="23"/>
          <w:u w:val="single"/>
          <w:lang w:eastAsia="ja-JP"/>
        </w:rPr>
        <w:t>related to people</w:t>
      </w:r>
      <w:r w:rsidR="003C0D5E" w:rsidRPr="002A3CA9">
        <w:rPr>
          <w:rFonts w:eastAsia="Times New Roman"/>
          <w:color w:val="000000"/>
          <w:sz w:val="23"/>
          <w:szCs w:val="23"/>
          <w:u w:val="single"/>
          <w:lang w:eastAsia="ja-JP"/>
        </w:rPr>
        <w:t xml:space="preserve"> </w:t>
      </w:r>
      <w:r w:rsidR="003C0D5E" w:rsidRPr="00976645">
        <w:rPr>
          <w:rFonts w:eastAsia="Times New Roman"/>
          <w:color w:val="000000"/>
          <w:sz w:val="23"/>
          <w:szCs w:val="23"/>
          <w:lang w:eastAsia="ja-JP"/>
        </w:rPr>
        <w:t>with disabilities,</w:t>
      </w:r>
      <w:r w:rsidR="003C0D5E" w:rsidRPr="002A3CA9">
        <w:rPr>
          <w:rFonts w:eastAsia="Times New Roman"/>
          <w:color w:val="000000"/>
          <w:sz w:val="23"/>
          <w:szCs w:val="23"/>
          <w:u w:val="single"/>
          <w:lang w:eastAsia="ja-JP"/>
        </w:rPr>
        <w:t xml:space="preserve"> </w:t>
      </w:r>
      <w:r w:rsidR="003C0D5E" w:rsidRPr="00976645">
        <w:rPr>
          <w:rFonts w:eastAsia="Times New Roman"/>
          <w:color w:val="000000"/>
          <w:sz w:val="23"/>
          <w:szCs w:val="23"/>
          <w:u w:val="single"/>
          <w:lang w:eastAsia="ja-JP"/>
        </w:rPr>
        <w:t>or completion of six semester units, or the equivalent of a graduate-level counseling practicum or counseling field work courses, in a post-secondary Disabled Students Programs and Services (DSPS) Program or in a program dealing predominantly or exclusively with people with disabilities,</w:t>
      </w:r>
      <w:r w:rsidR="003C0D5E" w:rsidRPr="002A3CA9">
        <w:rPr>
          <w:rFonts w:eastAsia="Times New Roman"/>
          <w:color w:val="000000"/>
          <w:sz w:val="23"/>
          <w:szCs w:val="23"/>
          <w:lang w:eastAsia="ja-JP"/>
        </w:rPr>
        <w:t xml:space="preserve"> or</w:t>
      </w:r>
      <w:r w:rsidR="003C0D5E" w:rsidRPr="00976645">
        <w:rPr>
          <w:rFonts w:eastAsia="Times New Roman"/>
          <w:color w:val="000000"/>
          <w:sz w:val="23"/>
          <w:szCs w:val="23"/>
          <w:lang w:eastAsia="ja-JP"/>
        </w:rPr>
        <w:t xml:space="preserve"> two years of full-time experience, or the equivalent, in one or more of the following; </w:t>
      </w:r>
    </w:p>
    <w:p w:rsidR="002A3CA9" w:rsidRDefault="002A3CA9" w:rsidP="004C3066">
      <w:pPr>
        <w:spacing w:after="160" w:line="240" w:lineRule="auto"/>
        <w:contextualSpacing/>
        <w:rPr>
          <w:rFonts w:eastAsia="Times New Roman"/>
          <w:color w:val="000000"/>
          <w:sz w:val="23"/>
          <w:szCs w:val="23"/>
          <w:lang w:eastAsia="ja-JP"/>
        </w:rPr>
      </w:pPr>
      <w:r>
        <w:rPr>
          <w:rFonts w:eastAsia="Times New Roman"/>
          <w:color w:val="000000"/>
          <w:sz w:val="23"/>
          <w:szCs w:val="23"/>
          <w:lang w:eastAsia="ja-JP"/>
        </w:rPr>
        <w:t xml:space="preserve">   </w:t>
      </w:r>
      <w:r w:rsidR="003C0D5E" w:rsidRPr="00976645">
        <w:rPr>
          <w:rFonts w:eastAsia="Times New Roman"/>
          <w:color w:val="000000"/>
          <w:sz w:val="23"/>
          <w:szCs w:val="23"/>
          <w:lang w:eastAsia="ja-JP"/>
        </w:rPr>
        <w:t>(A) Counseling</w:t>
      </w:r>
      <w:r w:rsidR="003C0D5E" w:rsidRPr="00976645">
        <w:rPr>
          <w:rFonts w:eastAsia="Times New Roman"/>
          <w:strike/>
          <w:color w:val="000000"/>
          <w:sz w:val="23"/>
          <w:szCs w:val="23"/>
          <w:lang w:eastAsia="ja-JP"/>
        </w:rPr>
        <w:t xml:space="preserve"> or guidance</w:t>
      </w:r>
      <w:r w:rsidR="003C0D5E" w:rsidRPr="00976645">
        <w:rPr>
          <w:rFonts w:eastAsia="Times New Roman"/>
          <w:color w:val="000000"/>
          <w:sz w:val="23"/>
          <w:szCs w:val="23"/>
          <w:lang w:eastAsia="ja-JP"/>
        </w:rPr>
        <w:t xml:space="preserve"> for students with disabilities; or </w:t>
      </w:r>
    </w:p>
    <w:p w:rsidR="003C0D5E" w:rsidRPr="00976645" w:rsidRDefault="002A3CA9" w:rsidP="004C3066">
      <w:pPr>
        <w:spacing w:after="160" w:line="240" w:lineRule="auto"/>
        <w:contextualSpacing/>
        <w:rPr>
          <w:rFonts w:eastAsia="Times New Roman"/>
          <w:color w:val="000000"/>
          <w:sz w:val="23"/>
          <w:szCs w:val="23"/>
          <w:lang w:eastAsia="ja-JP"/>
        </w:rPr>
      </w:pPr>
      <w:r>
        <w:rPr>
          <w:rFonts w:eastAsia="Times New Roman"/>
          <w:color w:val="000000"/>
          <w:sz w:val="23"/>
          <w:szCs w:val="23"/>
          <w:lang w:eastAsia="ja-JP"/>
        </w:rPr>
        <w:t xml:space="preserve">   </w:t>
      </w:r>
      <w:r w:rsidR="003C0D5E" w:rsidRPr="00976645">
        <w:rPr>
          <w:rFonts w:eastAsia="Times New Roman"/>
          <w:color w:val="000000"/>
          <w:sz w:val="23"/>
          <w:szCs w:val="23"/>
          <w:lang w:eastAsia="ja-JP"/>
        </w:rPr>
        <w:t>(B) Counseling</w:t>
      </w:r>
      <w:r w:rsidR="003C0D5E" w:rsidRPr="00976645">
        <w:rPr>
          <w:rFonts w:eastAsia="Times New Roman"/>
          <w:strike/>
          <w:color w:val="000000"/>
          <w:sz w:val="23"/>
          <w:szCs w:val="23"/>
          <w:lang w:eastAsia="ja-JP"/>
        </w:rPr>
        <w:t xml:space="preserve"> and/or guidance</w:t>
      </w:r>
      <w:r w:rsidR="003C0D5E" w:rsidRPr="00976645">
        <w:rPr>
          <w:rFonts w:eastAsia="Times New Roman"/>
          <w:color w:val="000000"/>
          <w:sz w:val="23"/>
          <w:szCs w:val="23"/>
          <w:lang w:eastAsia="ja-JP"/>
        </w:rPr>
        <w:t xml:space="preserve"> in industry, government, public agencies, military or private social welfare organizations in which the responsibilities of the position were predominantly or exclusively for persons with disabilities,</w:t>
      </w:r>
      <w:r w:rsidR="003C0D5E" w:rsidRPr="002A3CA9">
        <w:rPr>
          <w:rFonts w:eastAsia="Times New Roman"/>
          <w:color w:val="000000"/>
          <w:sz w:val="23"/>
          <w:szCs w:val="23"/>
          <w:u w:val="single"/>
          <w:lang w:eastAsia="ja-JP"/>
        </w:rPr>
        <w:t xml:space="preserve"> </w:t>
      </w:r>
      <w:r w:rsidR="003C0D5E" w:rsidRPr="00976645">
        <w:rPr>
          <w:rFonts w:eastAsia="Times New Roman"/>
          <w:color w:val="000000"/>
          <w:sz w:val="23"/>
          <w:szCs w:val="23"/>
          <w:u w:val="single"/>
          <w:lang w:eastAsia="ja-JP"/>
        </w:rPr>
        <w:t>or the equivalent</w:t>
      </w:r>
      <w:r w:rsidR="003C0D5E" w:rsidRPr="002A3CA9">
        <w:rPr>
          <w:rFonts w:eastAsia="Times New Roman"/>
          <w:color w:val="000000"/>
          <w:sz w:val="23"/>
          <w:szCs w:val="23"/>
          <w:lang w:eastAsia="ja-JP"/>
        </w:rPr>
        <w:t>.</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(b) The minimum requirements for service as a community college faculty member teaching a credit course in adapted physical education shall be the minimum qualifications for an instructor of credit physical education, and fifteen semester units of upper division or graduate study in adapted physical education.</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(c) The minimum requirements for service to work with students with speech and language disabilities shall be satisfied by meeting the following requirements:</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(1) Possession of a master's degree, or equivalent foreign degree, in speech pathology and audiology, or in communication disorders; and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(2) Licensure or eligibility for licensure as a speech pathologist or audiologist by the  </w:t>
      </w:r>
    </w:p>
    <w:p w:rsidR="003C0D5E" w:rsidRPr="00976645" w:rsidRDefault="003C0D5E" w:rsidP="004C3066">
      <w:pPr>
        <w:spacing w:after="0" w:line="240" w:lineRule="auto"/>
        <w:rPr>
          <w:rFonts w:eastAsia="Times New Roman"/>
          <w:color w:val="000000"/>
          <w:sz w:val="23"/>
          <w:szCs w:val="23"/>
        </w:rPr>
      </w:pPr>
      <w:r w:rsidRPr="00976645">
        <w:rPr>
          <w:rFonts w:eastAsia="Times New Roman"/>
          <w:color w:val="000000"/>
          <w:sz w:val="23"/>
          <w:szCs w:val="23"/>
        </w:rPr>
        <w:t xml:space="preserve">      </w:t>
      </w:r>
      <w:proofErr w:type="gramStart"/>
      <w:r w:rsidRPr="00976645">
        <w:rPr>
          <w:rFonts w:eastAsia="Times New Roman"/>
          <w:color w:val="000000"/>
          <w:sz w:val="23"/>
          <w:szCs w:val="23"/>
        </w:rPr>
        <w:t>Medical Board of California.</w:t>
      </w:r>
      <w:proofErr w:type="gramEnd"/>
      <w:r w:rsidRPr="00976645">
        <w:rPr>
          <w:rFonts w:eastAsia="Times New Roman"/>
          <w:color w:val="000000"/>
          <w:sz w:val="23"/>
          <w:szCs w:val="23"/>
        </w:rPr>
        <w:t xml:space="preserve">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(d) Except as provided in Subsections (a) through (c) above, the minimum requirements for service as a community college faculty member to provide credit specialized instruction for students with disabilities shall be satisfied by meeting the following requirements:</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(1) Possession of a master's degree, or equivalent foreign degree, in the category of disability, special education, education, psychology, educational psychology, or rehabilitation counseling; and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(2) Fifteen semester units of upper division or graduate study in the area of disability, to include, but not be limited to: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(A) Learning disabilities;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(B) Developmental disabilities;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(C) Deaf and hearing impaired;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(D) Physical disabilities; or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(E) Adapted computer technology.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(e) The minimum qualifications for service as a faculty member to provide noncredit specialized instruction for students with disabilities shall be any one of the following:</w:t>
      </w:r>
    </w:p>
    <w:p w:rsidR="003C0D5E" w:rsidRPr="00976645" w:rsidRDefault="002A3CA9" w:rsidP="002A3CA9">
      <w:pPr>
        <w:spacing w:after="160" w:line="240" w:lineRule="auto"/>
        <w:contextualSpacing/>
        <w:rPr>
          <w:rFonts w:eastAsia="Times New Roman"/>
          <w:color w:val="000000"/>
          <w:sz w:val="23"/>
          <w:szCs w:val="23"/>
          <w:lang w:eastAsia="ja-JP"/>
        </w:rPr>
      </w:pPr>
      <w:r>
        <w:rPr>
          <w:rFonts w:eastAsia="Times New Roman"/>
          <w:color w:val="000000"/>
          <w:sz w:val="23"/>
          <w:szCs w:val="23"/>
          <w:lang w:eastAsia="ja-JP"/>
        </w:rPr>
        <w:t xml:space="preserve">   (1) </w:t>
      </w:r>
      <w:r w:rsidR="003C0D5E" w:rsidRPr="00976645">
        <w:rPr>
          <w:rFonts w:eastAsia="Times New Roman"/>
          <w:color w:val="000000"/>
          <w:sz w:val="23"/>
          <w:szCs w:val="23"/>
          <w:lang w:eastAsia="ja-JP"/>
        </w:rPr>
        <w:t xml:space="preserve">The minimum qualifications for providing credit specialized instruction for students  </w:t>
      </w:r>
    </w:p>
    <w:p w:rsidR="003C0D5E" w:rsidRDefault="003C0D5E" w:rsidP="004C3066">
      <w:pPr>
        <w:spacing w:after="160" w:line="240" w:lineRule="auto"/>
        <w:contextualSpacing/>
        <w:rPr>
          <w:rFonts w:eastAsia="Times New Roman"/>
          <w:color w:val="000000"/>
          <w:sz w:val="23"/>
          <w:szCs w:val="23"/>
          <w:lang w:eastAsia="ja-JP"/>
        </w:rPr>
      </w:pPr>
      <w:proofErr w:type="gramStart"/>
      <w:r w:rsidRPr="00976645">
        <w:rPr>
          <w:rFonts w:eastAsia="Times New Roman"/>
          <w:color w:val="000000"/>
          <w:sz w:val="23"/>
          <w:szCs w:val="23"/>
          <w:lang w:eastAsia="ja-JP"/>
        </w:rPr>
        <w:t>with</w:t>
      </w:r>
      <w:proofErr w:type="gramEnd"/>
      <w:r w:rsidRPr="00976645">
        <w:rPr>
          <w:rFonts w:eastAsia="Times New Roman"/>
          <w:color w:val="000000"/>
          <w:sz w:val="23"/>
          <w:szCs w:val="23"/>
          <w:lang w:eastAsia="ja-JP"/>
        </w:rPr>
        <w:t xml:space="preserve"> disabilities as specified in this section.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(2) A bachelor's degree with any of the following majors: education of students with   specific or multiple disabilities; special education; psychology; physical education with an emphasis in adaptive physical education; communicative disorders; rehabilitation; computer-based education; other computer-related majors which include course work on adapted or assistive computer technology for students with disabilities; other majors related to providing specialized instruction or services to persons with disabilities. </w:t>
      </w:r>
    </w:p>
    <w:p w:rsidR="003C0D5E" w:rsidRPr="00976645" w:rsidRDefault="002A3CA9" w:rsidP="004C3066">
      <w:pPr>
        <w:spacing w:after="0" w:line="240" w:lineRule="auto"/>
        <w:rPr>
          <w:rFonts w:eastAsia="Times New Roman"/>
          <w:color w:val="000000"/>
          <w:sz w:val="23"/>
          <w:szCs w:val="23"/>
        </w:rPr>
      </w:pPr>
      <w:r>
        <w:rPr>
          <w:rFonts w:eastAsia="Times New Roman"/>
          <w:color w:val="000000"/>
          <w:sz w:val="23"/>
          <w:szCs w:val="23"/>
        </w:rPr>
        <w:t xml:space="preserve">   </w:t>
      </w:r>
      <w:r w:rsidR="003C0D5E" w:rsidRPr="00976645">
        <w:rPr>
          <w:rFonts w:eastAsia="Times New Roman"/>
          <w:color w:val="000000"/>
          <w:sz w:val="23"/>
          <w:szCs w:val="23"/>
        </w:rPr>
        <w:t xml:space="preserve">(3) An associate degree with one of the majors specified in subparagraph (2) above; and four years of experience providing specialized instruction or services to persons in the disability category or categories being served. </w:t>
      </w:r>
    </w:p>
    <w:p w:rsidR="003C0D5E" w:rsidRPr="00976645" w:rsidRDefault="002A3CA9" w:rsidP="002A3CA9">
      <w:pPr>
        <w:spacing w:after="160" w:line="240" w:lineRule="auto"/>
        <w:contextualSpacing/>
        <w:rPr>
          <w:rFonts w:eastAsia="Times New Roman"/>
          <w:color w:val="000000"/>
          <w:sz w:val="23"/>
          <w:szCs w:val="23"/>
          <w:lang w:eastAsia="ja-JP"/>
        </w:rPr>
      </w:pPr>
      <w:r>
        <w:rPr>
          <w:rFonts w:eastAsia="Times New Roman"/>
          <w:color w:val="000000"/>
          <w:sz w:val="23"/>
          <w:szCs w:val="23"/>
          <w:lang w:eastAsia="ja-JP"/>
        </w:rPr>
        <w:t xml:space="preserve">   (4) </w:t>
      </w:r>
      <w:r w:rsidR="003C0D5E" w:rsidRPr="00976645">
        <w:rPr>
          <w:rFonts w:eastAsia="Times New Roman"/>
          <w:color w:val="000000"/>
          <w:sz w:val="23"/>
          <w:szCs w:val="23"/>
          <w:lang w:eastAsia="ja-JP"/>
        </w:rPr>
        <w:t xml:space="preserve">For noncredit vocational courses, an associate degree or certificate of training; and four years of occupational experience related to the subject of the course taught; and two years of experience providing specialized instruction or services to persons in the disability category being served. </w:t>
      </w:r>
    </w:p>
    <w:p w:rsidR="003C0D5E" w:rsidRPr="00976645" w:rsidRDefault="002A3CA9" w:rsidP="004C3066">
      <w:pPr>
        <w:spacing w:after="160" w:line="240" w:lineRule="auto"/>
        <w:contextualSpacing/>
        <w:rPr>
          <w:rFonts w:eastAsia="Times New Roman"/>
          <w:color w:val="000000"/>
          <w:sz w:val="23"/>
          <w:szCs w:val="23"/>
          <w:u w:val="single"/>
          <w:lang w:eastAsia="ja-JP"/>
        </w:rPr>
      </w:pPr>
      <w:r>
        <w:rPr>
          <w:rFonts w:eastAsia="Times New Roman"/>
          <w:color w:val="000000"/>
          <w:sz w:val="23"/>
          <w:szCs w:val="23"/>
          <w:u w:val="single"/>
          <w:lang w:eastAsia="ja-JP"/>
        </w:rPr>
        <w:t xml:space="preserve">   </w:t>
      </w:r>
      <w:r w:rsidR="003C0D5E" w:rsidRPr="00976645">
        <w:rPr>
          <w:rFonts w:eastAsia="Times New Roman"/>
          <w:color w:val="000000"/>
          <w:sz w:val="23"/>
          <w:szCs w:val="23"/>
          <w:u w:val="single"/>
          <w:lang w:eastAsia="ja-JP"/>
        </w:rPr>
        <w:t>(f) The minimum qualifications for service as a community college Learning Disabilities Specialist shall be Master’s degree in Learning Disabilities, Special Education, Education, Psychology, Speech Language Pathology, Communication Disorders, Educational or School Psychology, Counseling, or Rehabilitation Counseling and fifteen semester units of upper division or graduate study in the area of learning disabilities, to include, but not limited to adult cognitive and achievement assessment or the equivalent.</w:t>
      </w:r>
    </w:p>
    <w:p w:rsidR="003C0D5E" w:rsidRPr="00976645" w:rsidRDefault="003C0D5E" w:rsidP="004C3066">
      <w:pPr>
        <w:spacing w:after="0" w:line="240" w:lineRule="auto"/>
        <w:rPr>
          <w:rFonts w:eastAsia="Times New Roman"/>
          <w:color w:val="000000"/>
          <w:sz w:val="23"/>
          <w:szCs w:val="23"/>
        </w:rPr>
      </w:pPr>
    </w:p>
    <w:p w:rsidR="003C0D5E" w:rsidRDefault="003C0D5E" w:rsidP="004C3066">
      <w:pPr>
        <w:spacing w:after="0" w:line="240" w:lineRule="auto"/>
        <w:rPr>
          <w:rFonts w:eastAsia="Times New Roman"/>
          <w:sz w:val="23"/>
          <w:szCs w:val="23"/>
        </w:rPr>
      </w:pPr>
      <w:r w:rsidRPr="00976645">
        <w:rPr>
          <w:rFonts w:eastAsia="Times New Roman"/>
          <w:color w:val="000000"/>
          <w:sz w:val="23"/>
          <w:szCs w:val="23"/>
        </w:rPr>
        <w:t xml:space="preserve">Note: Authority cited: </w:t>
      </w:r>
      <w:r w:rsidRPr="00976645">
        <w:rPr>
          <w:rFonts w:eastAsia="Times New Roman"/>
          <w:sz w:val="23"/>
          <w:szCs w:val="23"/>
        </w:rPr>
        <w:t>Sections 70901</w:t>
      </w:r>
      <w:r w:rsidRPr="00976645">
        <w:rPr>
          <w:rFonts w:eastAsia="Times New Roman"/>
          <w:color w:val="000000"/>
          <w:sz w:val="23"/>
          <w:szCs w:val="23"/>
        </w:rPr>
        <w:t xml:space="preserve"> and </w:t>
      </w:r>
      <w:r w:rsidR="002A3CA9">
        <w:rPr>
          <w:rFonts w:eastAsia="Times New Roman"/>
          <w:sz w:val="23"/>
          <w:szCs w:val="23"/>
        </w:rPr>
        <w:t>87356,</w:t>
      </w:r>
      <w:r w:rsidRPr="00976645">
        <w:rPr>
          <w:rFonts w:eastAsia="Times New Roman"/>
          <w:sz w:val="23"/>
          <w:szCs w:val="23"/>
        </w:rPr>
        <w:t xml:space="preserve"> Education Code</w:t>
      </w:r>
      <w:r w:rsidRPr="00976645">
        <w:rPr>
          <w:rFonts w:eastAsia="Times New Roman"/>
          <w:color w:val="000000"/>
          <w:sz w:val="23"/>
          <w:szCs w:val="23"/>
        </w:rPr>
        <w:t xml:space="preserve">. Reference: </w:t>
      </w:r>
      <w:r w:rsidRPr="00976645">
        <w:rPr>
          <w:rFonts w:eastAsia="Times New Roman"/>
          <w:sz w:val="23"/>
          <w:szCs w:val="23"/>
        </w:rPr>
        <w:t>Sections 70901(b)(1)(B)</w:t>
      </w:r>
      <w:r w:rsidRPr="00976645">
        <w:rPr>
          <w:rFonts w:eastAsia="Times New Roman"/>
          <w:color w:val="000000"/>
          <w:sz w:val="23"/>
          <w:szCs w:val="23"/>
        </w:rPr>
        <w:t xml:space="preserve"> and </w:t>
      </w:r>
      <w:r w:rsidRPr="00976645">
        <w:rPr>
          <w:rFonts w:eastAsia="Times New Roman"/>
          <w:sz w:val="23"/>
          <w:szCs w:val="23"/>
        </w:rPr>
        <w:t>87356</w:t>
      </w:r>
      <w:bookmarkStart w:id="2" w:name="I83C325500BEB11E18DC2A66E58E11CFC"/>
      <w:bookmarkStart w:id="3" w:name="I83C325510BEB11E18DC2A66E58E11CFC"/>
      <w:bookmarkStart w:id="4" w:name="I83D3A0100BEB11E18DC2A66E58E11CFC"/>
      <w:bookmarkEnd w:id="2"/>
      <w:bookmarkEnd w:id="3"/>
      <w:bookmarkEnd w:id="4"/>
      <w:r w:rsidR="002A3CA9">
        <w:rPr>
          <w:rFonts w:eastAsia="Times New Roman"/>
          <w:sz w:val="23"/>
          <w:szCs w:val="23"/>
        </w:rPr>
        <w:t>, Education Code.</w:t>
      </w:r>
      <w:bookmarkStart w:id="5" w:name="_GoBack"/>
      <w:bookmarkEnd w:id="5"/>
    </w:p>
    <w:p w:rsidR="003C0D5E" w:rsidRDefault="003C0D5E" w:rsidP="004C3066"/>
    <w:sectPr w:rsidR="003C0D5E" w:rsidSect="003C0D5E">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6F2"/>
    <w:multiLevelType w:val="hybridMultilevel"/>
    <w:tmpl w:val="259E9668"/>
    <w:lvl w:ilvl="0" w:tplc="09789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EA85398"/>
    <w:multiLevelType w:val="hybridMultilevel"/>
    <w:tmpl w:val="FA08A2DE"/>
    <w:lvl w:ilvl="0" w:tplc="2B84D6A4">
      <w:start w:val="1"/>
      <w:numFmt w:val="decimal"/>
      <w:lvlText w:val="(%1)"/>
      <w:lvlJc w:val="left"/>
      <w:pPr>
        <w:ind w:left="1440" w:hanging="360"/>
      </w:pPr>
      <w:rPr>
        <w:rFonts w:eastAsiaTheme="minorEastAsia" w:cstheme="minorBidi" w:hint="default"/>
        <w:color w:val="auto"/>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5E"/>
    <w:rsid w:val="0012312F"/>
    <w:rsid w:val="002A3CA9"/>
    <w:rsid w:val="003C0D5E"/>
    <w:rsid w:val="004C3066"/>
    <w:rsid w:val="007E04A3"/>
    <w:rsid w:val="00B82580"/>
    <w:rsid w:val="00F0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Javier</dc:creator>
  <cp:lastModifiedBy>LeBlanc, Leslie</cp:lastModifiedBy>
  <cp:revision>3</cp:revision>
  <dcterms:created xsi:type="dcterms:W3CDTF">2016-08-01T16:42:00Z</dcterms:created>
  <dcterms:modified xsi:type="dcterms:W3CDTF">2016-08-01T17:00:00Z</dcterms:modified>
</cp:coreProperties>
</file>