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5A331" w14:textId="3C20C56C" w:rsidR="001A11EC" w:rsidRPr="000E6F96" w:rsidRDefault="001B493A" w:rsidP="001A11EC">
      <w:pPr>
        <w:pStyle w:val="Heading1"/>
        <w:spacing w:before="720"/>
        <w:jc w:val="center"/>
        <w:rPr>
          <w:rFonts w:asciiTheme="minorHAnsi" w:hAnsiTheme="minorHAnsi"/>
        </w:rPr>
      </w:pPr>
      <w:r>
        <w:rPr>
          <w:rFonts w:asciiTheme="minorHAnsi" w:hAnsiTheme="minorHAnsi"/>
        </w:rPr>
        <w:t>Assessment Advisory Committee</w:t>
      </w:r>
      <w:r w:rsidR="001A11EC" w:rsidRPr="000E6F96">
        <w:rPr>
          <w:rFonts w:asciiTheme="minorHAnsi" w:hAnsiTheme="minorHAnsi"/>
        </w:rPr>
        <w:t xml:space="preserve"> </w:t>
      </w:r>
    </w:p>
    <w:p w14:paraId="74D27D64" w14:textId="31A9F950" w:rsidR="001A11EC" w:rsidRDefault="00A11D44" w:rsidP="001A11EC">
      <w:pPr>
        <w:jc w:val="center"/>
      </w:pPr>
      <w:r>
        <w:t>December 8</w:t>
      </w:r>
      <w:r w:rsidR="001B493A">
        <w:t>, 202</w:t>
      </w:r>
      <w:r w:rsidR="008E0019">
        <w:t>2</w:t>
      </w:r>
    </w:p>
    <w:p w14:paraId="4A21696D" w14:textId="57A7E5C5" w:rsidR="001A11EC" w:rsidRDefault="00E613A5" w:rsidP="001A11EC">
      <w:pPr>
        <w:jc w:val="center"/>
      </w:pPr>
      <w:r>
        <w:t>9:00 am-4:00 pm</w:t>
      </w:r>
    </w:p>
    <w:p w14:paraId="17149098" w14:textId="77777777" w:rsidR="00850618" w:rsidRDefault="00850618" w:rsidP="001A11EC">
      <w:pPr>
        <w:jc w:val="center"/>
        <w:rPr>
          <w:b/>
        </w:rPr>
      </w:pPr>
    </w:p>
    <w:p w14:paraId="5D5720C8" w14:textId="45EC58B9" w:rsidR="00B15101" w:rsidRDefault="001A11EC" w:rsidP="001A11EC">
      <w:pPr>
        <w:jc w:val="center"/>
        <w:rPr>
          <w:b/>
        </w:rPr>
      </w:pPr>
      <w:r w:rsidRPr="0015497A">
        <w:rPr>
          <w:b/>
        </w:rPr>
        <w:t>Zoom Virtual Meeting:</w:t>
      </w:r>
      <w:r w:rsidR="001B493A">
        <w:rPr>
          <w:b/>
        </w:rPr>
        <w:t xml:space="preserve"> </w:t>
      </w:r>
    </w:p>
    <w:p w14:paraId="0F415FC7" w14:textId="7332148A" w:rsidR="00BB465A" w:rsidRDefault="00000000" w:rsidP="001A11EC">
      <w:pPr>
        <w:jc w:val="center"/>
        <w:rPr>
          <w:b/>
          <w:bCs/>
        </w:rPr>
      </w:pPr>
      <w:hyperlink r:id="rId11" w:history="1">
        <w:r w:rsidR="00BB465A">
          <w:rPr>
            <w:rStyle w:val="Hyperlink"/>
            <w:sz w:val="22"/>
            <w:szCs w:val="22"/>
          </w:rPr>
          <w:t>https://foundationccc-org.zoom.us/j/83901782844?pwd=SE5zZlp2VVZtVjdiblBPZUIwV3U2QT09</w:t>
        </w:r>
      </w:hyperlink>
      <w:r w:rsidR="00BB465A">
        <w:rPr>
          <w:color w:val="auto"/>
        </w:rPr>
        <w:t xml:space="preserve"> </w:t>
      </w:r>
    </w:p>
    <w:p w14:paraId="516265C1" w14:textId="5966175E" w:rsidR="000C01F1" w:rsidRPr="005C5940" w:rsidRDefault="005C5940" w:rsidP="001A11EC">
      <w:pPr>
        <w:jc w:val="center"/>
      </w:pPr>
      <w:r w:rsidRPr="005C5940">
        <w:rPr>
          <w:rFonts w:cs="Lucida Sans Unicode"/>
          <w:b/>
          <w:bCs/>
          <w:sz w:val="22"/>
          <w:szCs w:val="22"/>
        </w:rPr>
        <w:t>Webinar ID</w:t>
      </w:r>
      <w:r w:rsidRPr="005C5940">
        <w:rPr>
          <w:rFonts w:cs="Lucida Sans Unicode"/>
          <w:b/>
          <w:sz w:val="22"/>
          <w:szCs w:val="22"/>
        </w:rPr>
        <w:t xml:space="preserve">: 839 0178 2844 | Passcode: </w:t>
      </w:r>
      <w:r w:rsidRPr="005C5940">
        <w:rPr>
          <w:rFonts w:cs="Lucida Sans Unicode"/>
          <w:b/>
          <w:bCs/>
          <w:sz w:val="22"/>
          <w:szCs w:val="22"/>
        </w:rPr>
        <w:t>996316</w:t>
      </w:r>
      <w:r w:rsidR="001B493A" w:rsidRPr="005C5940">
        <w:t xml:space="preserve"> </w:t>
      </w:r>
    </w:p>
    <w:p w14:paraId="02D3D529" w14:textId="77777777" w:rsidR="000C01F1" w:rsidRDefault="000C01F1" w:rsidP="001A11EC">
      <w:pPr>
        <w:jc w:val="center"/>
      </w:pPr>
    </w:p>
    <w:p w14:paraId="00CB0ED8" w14:textId="3611D39A" w:rsidR="001A11EC" w:rsidRPr="005C5940" w:rsidRDefault="00D637D8" w:rsidP="001A11EC">
      <w:pPr>
        <w:jc w:val="center"/>
      </w:pPr>
      <w:r w:rsidRPr="005C5940">
        <w:rPr>
          <w:b/>
          <w:bCs/>
        </w:rPr>
        <w:t>Dial</w:t>
      </w:r>
      <w:r w:rsidR="00B15101" w:rsidRPr="005C5940">
        <w:rPr>
          <w:b/>
          <w:bCs/>
        </w:rPr>
        <w:t xml:space="preserve"> US:</w:t>
      </w:r>
      <w:r w:rsidR="00B15101" w:rsidRPr="005C5940">
        <w:t xml:space="preserve"> (408) 638-0968</w:t>
      </w:r>
      <w:r w:rsidR="001A11EC" w:rsidRPr="005C5940">
        <w:t xml:space="preserve"> | </w:t>
      </w:r>
      <w:r w:rsidR="00AE428E" w:rsidRPr="005C5940">
        <w:rPr>
          <w:b/>
          <w:bCs/>
        </w:rPr>
        <w:t>Meeting ID</w:t>
      </w:r>
      <w:r w:rsidR="00AE428E" w:rsidRPr="005C5940">
        <w:rPr>
          <w:b/>
        </w:rPr>
        <w:t xml:space="preserve">: </w:t>
      </w:r>
      <w:r w:rsidR="005C5940" w:rsidRPr="005C5940">
        <w:t>839 0178 2844</w:t>
      </w:r>
    </w:p>
    <w:p w14:paraId="09052BD8" w14:textId="77777777" w:rsidR="00A63CC2" w:rsidRDefault="00A63CC2" w:rsidP="001A11EC">
      <w:pPr>
        <w:jc w:val="center"/>
      </w:pPr>
    </w:p>
    <w:p w14:paraId="266FB9DD" w14:textId="77777777" w:rsidR="0030404B" w:rsidRDefault="0030404B" w:rsidP="001A11EC">
      <w:pPr>
        <w:jc w:val="center"/>
        <w:rPr>
          <w:lang w:val="en"/>
        </w:rPr>
      </w:pPr>
      <w:r w:rsidRPr="0030404B">
        <w:rPr>
          <w:lang w:val="en"/>
        </w:rPr>
        <w:t>Captions are provided during the webinar</w:t>
      </w:r>
    </w:p>
    <w:p w14:paraId="273A21B3" w14:textId="77777777" w:rsidR="00A63CC2" w:rsidRDefault="00A63CC2" w:rsidP="001A11EC">
      <w:pPr>
        <w:jc w:val="center"/>
      </w:pPr>
      <w:r>
        <w:t>*All times are approximate and subject to change</w:t>
      </w:r>
    </w:p>
    <w:p w14:paraId="7C2B9A04" w14:textId="77777777" w:rsidR="00A04AE6" w:rsidRDefault="00A04AE6" w:rsidP="001A11EC">
      <w:pPr>
        <w:jc w:val="center"/>
      </w:pPr>
      <w:r>
        <w:t>Order of items is subject to change</w:t>
      </w:r>
    </w:p>
    <w:p w14:paraId="2FC086AD" w14:textId="77777777" w:rsidR="001A11EC" w:rsidRPr="0015497A" w:rsidRDefault="001A11EC" w:rsidP="001A11EC">
      <w:pPr>
        <w:jc w:val="center"/>
      </w:pPr>
    </w:p>
    <w:p w14:paraId="07FB566B" w14:textId="77777777" w:rsidR="00011345" w:rsidRPr="00B15101" w:rsidRDefault="00011345" w:rsidP="00AE646E">
      <w:pPr>
        <w:pStyle w:val="Heading2"/>
        <w:spacing w:before="0"/>
        <w:rPr>
          <w:color w:val="002F6D" w:themeColor="text1"/>
        </w:rPr>
      </w:pPr>
      <w:r w:rsidRPr="00B15101">
        <w:rPr>
          <w:color w:val="002F6D" w:themeColor="text1"/>
        </w:rPr>
        <w:t>order of agenda</w:t>
      </w:r>
    </w:p>
    <w:p w14:paraId="502F09DB" w14:textId="77777777" w:rsidR="00D35D71" w:rsidRDefault="00D35D71" w:rsidP="00011345">
      <w:pPr>
        <w:pStyle w:val="Heading3"/>
      </w:pPr>
      <w:r w:rsidRPr="00033CEA">
        <w:t>Standing Orders of Business</w:t>
      </w:r>
    </w:p>
    <w:p w14:paraId="15A96E0D" w14:textId="7741576D" w:rsidR="008E0019" w:rsidRDefault="008E0019" w:rsidP="001B493A">
      <w:pPr>
        <w:pStyle w:val="ListBullet"/>
      </w:pPr>
      <w:r>
        <w:t>Call to Order</w:t>
      </w:r>
    </w:p>
    <w:p w14:paraId="65A6FCAE" w14:textId="74A07BA7" w:rsidR="001B493A" w:rsidRDefault="001B493A" w:rsidP="001B493A">
      <w:pPr>
        <w:pStyle w:val="ListBullet"/>
      </w:pPr>
      <w:r>
        <w:t xml:space="preserve">Roll Call </w:t>
      </w:r>
    </w:p>
    <w:p w14:paraId="295BF737" w14:textId="1C2C5041" w:rsidR="004651AA" w:rsidRDefault="004651AA" w:rsidP="008E0019">
      <w:pPr>
        <w:pStyle w:val="Heading3"/>
      </w:pPr>
      <w:r>
        <w:t>Consent Calendar</w:t>
      </w:r>
    </w:p>
    <w:p w14:paraId="14F4A68A" w14:textId="77777777" w:rsidR="00E5717A" w:rsidRPr="00D7186B" w:rsidRDefault="00E5717A" w:rsidP="00E5717A">
      <w:pPr>
        <w:pStyle w:val="Heading4"/>
        <w:rPr>
          <w:color w:val="555759" w:themeColor="text2"/>
          <w:sz w:val="24"/>
        </w:rPr>
      </w:pPr>
      <w:r w:rsidRPr="00D7186B">
        <w:rPr>
          <w:rFonts w:asciiTheme="minorHAnsi" w:hAnsiTheme="minorHAnsi"/>
          <w:sz w:val="24"/>
        </w:rPr>
        <w:t>No consent calendar items</w:t>
      </w:r>
      <w:r w:rsidRPr="00D7186B">
        <w:rPr>
          <w:rFonts w:asciiTheme="minorHAnsi" w:eastAsia="Times New Roman" w:hAnsiTheme="minorHAnsi" w:cstheme="minorHAnsi"/>
          <w:sz w:val="24"/>
        </w:rPr>
        <w:t>.</w:t>
      </w:r>
    </w:p>
    <w:p w14:paraId="7C8D3794" w14:textId="58A0EF17" w:rsidR="00E5717A" w:rsidRDefault="00E5717A" w:rsidP="00E5717A">
      <w:pPr>
        <w:pStyle w:val="Heading3"/>
      </w:pPr>
      <w:r>
        <w:t>Information and Reports</w:t>
      </w:r>
    </w:p>
    <w:p w14:paraId="31011D06" w14:textId="40B4FA02" w:rsidR="0016415D" w:rsidRDefault="0016415D" w:rsidP="0016415D"/>
    <w:p w14:paraId="78A957DF" w14:textId="3575A2DE" w:rsidR="008D03E1" w:rsidRPr="00041422" w:rsidRDefault="008D03E1" w:rsidP="008D03E1">
      <w:pPr>
        <w:rPr>
          <w:rFonts w:ascii="Source Sans Pro Semibold" w:hAnsi="Source Sans Pro Semibold"/>
          <w:color w:val="002F6D" w:themeColor="text1"/>
          <w:sz w:val="26"/>
          <w:szCs w:val="26"/>
        </w:rPr>
      </w:pPr>
      <w:r w:rsidRPr="00041422">
        <w:rPr>
          <w:rFonts w:ascii="Source Sans Pro Semibold" w:hAnsi="Source Sans Pro Semibold"/>
          <w:color w:val="002F6D" w:themeColor="text1"/>
          <w:sz w:val="26"/>
          <w:szCs w:val="26"/>
        </w:rPr>
        <w:t>Item 1.</w:t>
      </w:r>
      <w:r>
        <w:rPr>
          <w:rFonts w:ascii="Source Sans Pro Semibold" w:hAnsi="Source Sans Pro Semibold"/>
          <w:color w:val="002F6D" w:themeColor="text1"/>
          <w:sz w:val="26"/>
          <w:szCs w:val="26"/>
        </w:rPr>
        <w:t>1</w:t>
      </w:r>
      <w:r w:rsidRPr="00041422">
        <w:rPr>
          <w:rFonts w:ascii="Source Sans Pro Semibold" w:hAnsi="Source Sans Pro Semibold"/>
          <w:color w:val="002F6D" w:themeColor="text1"/>
          <w:sz w:val="26"/>
          <w:szCs w:val="26"/>
        </w:rPr>
        <w:t xml:space="preserve">: </w:t>
      </w:r>
      <w:r>
        <w:rPr>
          <w:rFonts w:ascii="Source Sans Pro Semibold" w:hAnsi="Source Sans Pro Semibold"/>
          <w:color w:val="002F6D" w:themeColor="text1"/>
          <w:sz w:val="26"/>
          <w:szCs w:val="26"/>
        </w:rPr>
        <w:t xml:space="preserve">Assessment Review Criteria and Process </w:t>
      </w:r>
      <w:r w:rsidRPr="00041422">
        <w:rPr>
          <w:rFonts w:ascii="Source Sans Pro Semibold" w:hAnsi="Source Sans Pro Semibold"/>
          <w:color w:val="002F6D" w:themeColor="text1"/>
          <w:sz w:val="26"/>
          <w:szCs w:val="26"/>
        </w:rPr>
        <w:t xml:space="preserve">(Dr. </w:t>
      </w:r>
      <w:r>
        <w:rPr>
          <w:rFonts w:ascii="Source Sans Pro Semibold" w:hAnsi="Source Sans Pro Semibold"/>
          <w:color w:val="002F6D" w:themeColor="text1"/>
          <w:sz w:val="26"/>
          <w:szCs w:val="26"/>
        </w:rPr>
        <w:t>Jessica Jonson and Dr. Maria Oliveri</w:t>
      </w:r>
      <w:r w:rsidRPr="00041422">
        <w:rPr>
          <w:rFonts w:ascii="Source Sans Pro Semibold" w:hAnsi="Source Sans Pro Semibold"/>
          <w:color w:val="002F6D" w:themeColor="text1"/>
          <w:sz w:val="26"/>
          <w:szCs w:val="26"/>
        </w:rPr>
        <w:t xml:space="preserve">) </w:t>
      </w:r>
    </w:p>
    <w:p w14:paraId="139CF270" w14:textId="110ED526" w:rsidR="008D03E1" w:rsidRDefault="008D03E1" w:rsidP="008D03E1">
      <w:r w:rsidRPr="00041422">
        <w:t xml:space="preserve">This </w:t>
      </w:r>
      <w:r>
        <w:t xml:space="preserve">item provides the Assessment Advisory Committee with an overview of the assessment review criteria and process. </w:t>
      </w:r>
    </w:p>
    <w:p w14:paraId="070D5FE0" w14:textId="77777777" w:rsidR="008D03E1" w:rsidRDefault="008D03E1" w:rsidP="008D03E1">
      <w:pPr>
        <w:rPr>
          <w:b/>
          <w:bCs/>
        </w:rPr>
      </w:pPr>
    </w:p>
    <w:p w14:paraId="2723B5CB" w14:textId="54B606CE" w:rsidR="008D03E1" w:rsidRDefault="008D03E1" w:rsidP="008D03E1">
      <w:r>
        <w:t>PUBLIC COMMENT</w:t>
      </w:r>
    </w:p>
    <w:p w14:paraId="662FFE20" w14:textId="5A35040A" w:rsidR="008D03E1" w:rsidRDefault="008D03E1" w:rsidP="008D03E1"/>
    <w:p w14:paraId="0638F473" w14:textId="129178AF" w:rsidR="008D03E1" w:rsidRPr="00041422" w:rsidRDefault="008D03E1" w:rsidP="008D03E1">
      <w:pPr>
        <w:rPr>
          <w:rFonts w:ascii="Source Sans Pro Semibold" w:hAnsi="Source Sans Pro Semibold"/>
          <w:color w:val="002F6D" w:themeColor="text1"/>
          <w:sz w:val="26"/>
          <w:szCs w:val="26"/>
        </w:rPr>
      </w:pPr>
      <w:r w:rsidRPr="00041422">
        <w:rPr>
          <w:rFonts w:ascii="Source Sans Pro Semibold" w:hAnsi="Source Sans Pro Semibold"/>
          <w:color w:val="002F6D" w:themeColor="text1"/>
          <w:sz w:val="26"/>
          <w:szCs w:val="26"/>
        </w:rPr>
        <w:t>Item 1.</w:t>
      </w:r>
      <w:r>
        <w:rPr>
          <w:rFonts w:ascii="Source Sans Pro Semibold" w:hAnsi="Source Sans Pro Semibold"/>
          <w:color w:val="002F6D" w:themeColor="text1"/>
          <w:sz w:val="26"/>
          <w:szCs w:val="26"/>
        </w:rPr>
        <w:t>2</w:t>
      </w:r>
      <w:r w:rsidRPr="00041422">
        <w:rPr>
          <w:rFonts w:ascii="Source Sans Pro Semibold" w:hAnsi="Source Sans Pro Semibold"/>
          <w:color w:val="002F6D" w:themeColor="text1"/>
          <w:sz w:val="26"/>
          <w:szCs w:val="26"/>
        </w:rPr>
        <w:t>:</w:t>
      </w:r>
      <w:r>
        <w:rPr>
          <w:rFonts w:ascii="Source Sans Pro Semibold" w:hAnsi="Source Sans Pro Semibold"/>
          <w:color w:val="002F6D" w:themeColor="text1"/>
          <w:sz w:val="26"/>
          <w:szCs w:val="26"/>
        </w:rPr>
        <w:t xml:space="preserve"> Review Mock-up</w:t>
      </w:r>
      <w:r w:rsidR="00336767">
        <w:rPr>
          <w:rFonts w:ascii="Source Sans Pro Semibold" w:hAnsi="Source Sans Pro Semibold"/>
          <w:color w:val="002F6D" w:themeColor="text1"/>
          <w:sz w:val="26"/>
          <w:szCs w:val="26"/>
        </w:rPr>
        <w:t xml:space="preserve"> Test One</w:t>
      </w:r>
      <w:r>
        <w:rPr>
          <w:rFonts w:ascii="Source Sans Pro Semibold" w:hAnsi="Source Sans Pro Semibold"/>
          <w:color w:val="002F6D" w:themeColor="text1"/>
          <w:sz w:val="26"/>
          <w:szCs w:val="26"/>
        </w:rPr>
        <w:t xml:space="preserve"> </w:t>
      </w:r>
      <w:r w:rsidRPr="00041422">
        <w:rPr>
          <w:rFonts w:ascii="Source Sans Pro Semibold" w:hAnsi="Source Sans Pro Semibold"/>
          <w:color w:val="002F6D" w:themeColor="text1"/>
          <w:sz w:val="26"/>
          <w:szCs w:val="26"/>
        </w:rPr>
        <w:t xml:space="preserve">(Dr. </w:t>
      </w:r>
      <w:r>
        <w:rPr>
          <w:rFonts w:ascii="Source Sans Pro Semibold" w:hAnsi="Source Sans Pro Semibold"/>
          <w:color w:val="002F6D" w:themeColor="text1"/>
          <w:sz w:val="26"/>
          <w:szCs w:val="26"/>
        </w:rPr>
        <w:t>Jessica Jonson and Dr. Maria Oliveri</w:t>
      </w:r>
      <w:r w:rsidRPr="00041422">
        <w:rPr>
          <w:rFonts w:ascii="Source Sans Pro Semibold" w:hAnsi="Source Sans Pro Semibold"/>
          <w:color w:val="002F6D" w:themeColor="text1"/>
          <w:sz w:val="26"/>
          <w:szCs w:val="26"/>
        </w:rPr>
        <w:t xml:space="preserve">) </w:t>
      </w:r>
    </w:p>
    <w:p w14:paraId="52068F6E" w14:textId="01DBBF02" w:rsidR="008D03E1" w:rsidRDefault="008D03E1" w:rsidP="008D03E1">
      <w:r w:rsidRPr="00041422">
        <w:t xml:space="preserve">This </w:t>
      </w:r>
      <w:r>
        <w:t xml:space="preserve">item provides the Assessment Advisory Committee with </w:t>
      </w:r>
      <w:r w:rsidR="00336767">
        <w:t>a review of the first mock-up test and a discussion of validity, fairness, reliability, and cut score setting (study and results).</w:t>
      </w:r>
    </w:p>
    <w:p w14:paraId="60B95CE1" w14:textId="77777777" w:rsidR="008D03E1" w:rsidRDefault="008D03E1" w:rsidP="008D03E1">
      <w:pPr>
        <w:rPr>
          <w:b/>
          <w:bCs/>
        </w:rPr>
      </w:pPr>
    </w:p>
    <w:p w14:paraId="422D0F7C" w14:textId="77777777" w:rsidR="008D03E1" w:rsidRDefault="008D03E1" w:rsidP="008D03E1">
      <w:r>
        <w:t>PUBLIC COMMENT</w:t>
      </w:r>
    </w:p>
    <w:p w14:paraId="4FCCFCCD" w14:textId="6573667A" w:rsidR="00336767" w:rsidRPr="00041422" w:rsidRDefault="00336767" w:rsidP="00336767">
      <w:pPr>
        <w:rPr>
          <w:rFonts w:ascii="Source Sans Pro Semibold" w:hAnsi="Source Sans Pro Semibold"/>
          <w:color w:val="002F6D" w:themeColor="text1"/>
          <w:sz w:val="26"/>
          <w:szCs w:val="26"/>
        </w:rPr>
      </w:pPr>
      <w:r w:rsidRPr="00041422">
        <w:rPr>
          <w:rFonts w:ascii="Source Sans Pro Semibold" w:hAnsi="Source Sans Pro Semibold"/>
          <w:color w:val="002F6D" w:themeColor="text1"/>
          <w:sz w:val="26"/>
          <w:szCs w:val="26"/>
        </w:rPr>
        <w:lastRenderedPageBreak/>
        <w:t>Item 1.</w:t>
      </w:r>
      <w:r>
        <w:rPr>
          <w:rFonts w:ascii="Source Sans Pro Semibold" w:hAnsi="Source Sans Pro Semibold"/>
          <w:color w:val="002F6D" w:themeColor="text1"/>
          <w:sz w:val="26"/>
          <w:szCs w:val="26"/>
        </w:rPr>
        <w:t>3</w:t>
      </w:r>
      <w:r w:rsidRPr="00041422">
        <w:rPr>
          <w:rFonts w:ascii="Source Sans Pro Semibold" w:hAnsi="Source Sans Pro Semibold"/>
          <w:color w:val="002F6D" w:themeColor="text1"/>
          <w:sz w:val="26"/>
          <w:szCs w:val="26"/>
        </w:rPr>
        <w:t>:</w:t>
      </w:r>
      <w:r>
        <w:rPr>
          <w:rFonts w:ascii="Source Sans Pro Semibold" w:hAnsi="Source Sans Pro Semibold"/>
          <w:color w:val="002F6D" w:themeColor="text1"/>
          <w:sz w:val="26"/>
          <w:szCs w:val="26"/>
        </w:rPr>
        <w:t xml:space="preserve"> Review Mock-up Test Two </w:t>
      </w:r>
      <w:r w:rsidRPr="00041422">
        <w:rPr>
          <w:rFonts w:ascii="Source Sans Pro Semibold" w:hAnsi="Source Sans Pro Semibold"/>
          <w:color w:val="002F6D" w:themeColor="text1"/>
          <w:sz w:val="26"/>
          <w:szCs w:val="26"/>
        </w:rPr>
        <w:t xml:space="preserve">(Dr. </w:t>
      </w:r>
      <w:r>
        <w:rPr>
          <w:rFonts w:ascii="Source Sans Pro Semibold" w:hAnsi="Source Sans Pro Semibold"/>
          <w:color w:val="002F6D" w:themeColor="text1"/>
          <w:sz w:val="26"/>
          <w:szCs w:val="26"/>
        </w:rPr>
        <w:t>Jessica Jonson and Dr. Maria Oliveri</w:t>
      </w:r>
      <w:r w:rsidRPr="00041422">
        <w:rPr>
          <w:rFonts w:ascii="Source Sans Pro Semibold" w:hAnsi="Source Sans Pro Semibold"/>
          <w:color w:val="002F6D" w:themeColor="text1"/>
          <w:sz w:val="26"/>
          <w:szCs w:val="26"/>
        </w:rPr>
        <w:t xml:space="preserve">) </w:t>
      </w:r>
    </w:p>
    <w:p w14:paraId="2328F7B6" w14:textId="2D2082DF" w:rsidR="00336767" w:rsidRPr="00336767" w:rsidRDefault="00336767" w:rsidP="00336767">
      <w:r w:rsidRPr="00336767">
        <w:t xml:space="preserve">This item provides the Assessment Advisory Committee with a review of the </w:t>
      </w:r>
      <w:r>
        <w:t>second</w:t>
      </w:r>
      <w:r w:rsidRPr="00336767">
        <w:t xml:space="preserve"> mock-up test and a discussion of validity, fairness, reliability, and cut score setting (study and results).</w:t>
      </w:r>
    </w:p>
    <w:p w14:paraId="71D36909" w14:textId="77777777" w:rsidR="00336767" w:rsidRDefault="00336767" w:rsidP="00336767">
      <w:pPr>
        <w:rPr>
          <w:b/>
          <w:bCs/>
        </w:rPr>
      </w:pPr>
    </w:p>
    <w:p w14:paraId="567178DA" w14:textId="77777777" w:rsidR="00336767" w:rsidRDefault="00336767" w:rsidP="00336767">
      <w:r>
        <w:t>PUBLIC COMMENT</w:t>
      </w:r>
    </w:p>
    <w:p w14:paraId="3E68A69F" w14:textId="77777777" w:rsidR="00336767" w:rsidRDefault="00336767" w:rsidP="008D03E1"/>
    <w:p w14:paraId="13875EB9" w14:textId="77777777" w:rsidR="008D03E1" w:rsidRDefault="008D03E1" w:rsidP="008D03E1">
      <w:pPr>
        <w:pStyle w:val="Heading3"/>
      </w:pPr>
      <w:r w:rsidRPr="00033CEA">
        <w:t>Action</w:t>
      </w:r>
    </w:p>
    <w:p w14:paraId="4B49AA0F" w14:textId="77777777" w:rsidR="008D03E1" w:rsidRDefault="008D03E1" w:rsidP="008D03E1">
      <w:pPr>
        <w:rPr>
          <w:b/>
          <w:bCs/>
        </w:rPr>
      </w:pPr>
    </w:p>
    <w:p w14:paraId="640DECE5" w14:textId="4FC438DD" w:rsidR="008D03E1" w:rsidRPr="00041422" w:rsidRDefault="008D03E1" w:rsidP="008D03E1">
      <w:pPr>
        <w:rPr>
          <w:rFonts w:ascii="Source Sans Pro Semibold" w:hAnsi="Source Sans Pro Semibold"/>
          <w:color w:val="002F6D" w:themeColor="text1"/>
          <w:sz w:val="26"/>
          <w:szCs w:val="26"/>
        </w:rPr>
      </w:pPr>
      <w:r w:rsidRPr="00041422">
        <w:rPr>
          <w:rFonts w:ascii="Source Sans Pro Semibold" w:hAnsi="Source Sans Pro Semibold"/>
          <w:color w:val="002F6D" w:themeColor="text1"/>
          <w:sz w:val="26"/>
          <w:szCs w:val="26"/>
        </w:rPr>
        <w:t xml:space="preserve">Item </w:t>
      </w:r>
      <w:r>
        <w:rPr>
          <w:rFonts w:ascii="Source Sans Pro Semibold" w:hAnsi="Source Sans Pro Semibold"/>
          <w:color w:val="002F6D" w:themeColor="text1"/>
          <w:sz w:val="26"/>
          <w:szCs w:val="26"/>
        </w:rPr>
        <w:t>2</w:t>
      </w:r>
      <w:r w:rsidRPr="00041422">
        <w:rPr>
          <w:rFonts w:ascii="Source Sans Pro Semibold" w:hAnsi="Source Sans Pro Semibold"/>
          <w:color w:val="002F6D" w:themeColor="text1"/>
          <w:sz w:val="26"/>
          <w:szCs w:val="26"/>
        </w:rPr>
        <w:t>.</w:t>
      </w:r>
      <w:r>
        <w:rPr>
          <w:rFonts w:ascii="Source Sans Pro Semibold" w:hAnsi="Source Sans Pro Semibold"/>
          <w:color w:val="002F6D" w:themeColor="text1"/>
          <w:sz w:val="26"/>
          <w:szCs w:val="26"/>
        </w:rPr>
        <w:t>1</w:t>
      </w:r>
      <w:r w:rsidRPr="00041422">
        <w:rPr>
          <w:rFonts w:ascii="Source Sans Pro Semibold" w:hAnsi="Source Sans Pro Semibold"/>
          <w:color w:val="002F6D" w:themeColor="text1"/>
          <w:sz w:val="26"/>
          <w:szCs w:val="26"/>
        </w:rPr>
        <w:t>: Approval of a Proposal to Allow Colleges a One-Time Conditional Probationary Approval Status for Local Assessments</w:t>
      </w:r>
      <w:r w:rsidR="00336767">
        <w:rPr>
          <w:rFonts w:ascii="Source Sans Pro Semibold" w:hAnsi="Source Sans Pro Semibold"/>
          <w:color w:val="002F6D" w:themeColor="text1"/>
          <w:sz w:val="26"/>
          <w:szCs w:val="26"/>
        </w:rPr>
        <w:t xml:space="preserve"> </w:t>
      </w:r>
      <w:r w:rsidRPr="00041422">
        <w:rPr>
          <w:rFonts w:ascii="Source Sans Pro Semibold" w:hAnsi="Source Sans Pro Semibold"/>
          <w:color w:val="002F6D" w:themeColor="text1"/>
          <w:sz w:val="26"/>
          <w:szCs w:val="26"/>
        </w:rPr>
        <w:t xml:space="preserve">(Dr. Aisha Lowe) </w:t>
      </w:r>
    </w:p>
    <w:p w14:paraId="0545F92B" w14:textId="77777777" w:rsidR="008D03E1" w:rsidRDefault="008D03E1" w:rsidP="008D03E1">
      <w:r w:rsidRPr="00041422">
        <w:t>This is a voting item on the approval of a one-time conditional probationary approval status for local assessments.</w:t>
      </w:r>
    </w:p>
    <w:p w14:paraId="68749047" w14:textId="77777777" w:rsidR="008D03E1" w:rsidRDefault="008D03E1" w:rsidP="008D03E1">
      <w:pPr>
        <w:rPr>
          <w:b/>
          <w:bCs/>
        </w:rPr>
      </w:pPr>
    </w:p>
    <w:p w14:paraId="5ACFF3B2" w14:textId="77777777" w:rsidR="008D03E1" w:rsidRPr="007748E9" w:rsidRDefault="008D03E1" w:rsidP="008D03E1">
      <w:r>
        <w:t>PUBLIC COMMENT</w:t>
      </w:r>
    </w:p>
    <w:p w14:paraId="7F87B067" w14:textId="77777777" w:rsidR="008D03E1" w:rsidRDefault="008D03E1" w:rsidP="004E7DE4">
      <w:pPr>
        <w:rPr>
          <w:rFonts w:ascii="Source Sans Pro Semibold" w:hAnsi="Source Sans Pro Semibold"/>
          <w:sz w:val="28"/>
          <w:szCs w:val="28"/>
        </w:rPr>
      </w:pPr>
    </w:p>
    <w:p w14:paraId="5734B6F4" w14:textId="6A9B420F" w:rsidR="004E7DE4" w:rsidRPr="00B15101" w:rsidRDefault="004E7DE4" w:rsidP="004E7DE4">
      <w:pPr>
        <w:rPr>
          <w:rFonts w:ascii="Source Sans Pro Semibold" w:hAnsi="Source Sans Pro Semibold"/>
          <w:sz w:val="28"/>
          <w:szCs w:val="28"/>
        </w:rPr>
      </w:pPr>
      <w:r w:rsidRPr="00B15101">
        <w:rPr>
          <w:rFonts w:ascii="Source Sans Pro Semibold" w:hAnsi="Source Sans Pro Semibold"/>
          <w:sz w:val="28"/>
          <w:szCs w:val="28"/>
        </w:rPr>
        <w:t xml:space="preserve">Public Forum </w:t>
      </w:r>
    </w:p>
    <w:p w14:paraId="1C5B9080" w14:textId="4D2DD2B6" w:rsidR="004E7DE4" w:rsidRDefault="00FE0F45" w:rsidP="004E7DE4">
      <w:r>
        <w:br/>
      </w:r>
      <w:r w:rsidR="004E7DE4" w:rsidRPr="004E7DE4">
        <w:t xml:space="preserve">Members of the public wishing to comment on specific items or matters not on the agenda during the Public Forum may do so using one of the following methods: </w:t>
      </w:r>
    </w:p>
    <w:p w14:paraId="0F6462CC" w14:textId="509A1E54" w:rsidR="00FE0F45" w:rsidRPr="00B15101" w:rsidRDefault="00FE0F45" w:rsidP="00706307">
      <w:pPr>
        <w:pStyle w:val="ListParagraph"/>
      </w:pPr>
    </w:p>
    <w:p w14:paraId="7E63AF7F" w14:textId="77777777" w:rsidR="00DB166B" w:rsidRPr="00DB166B" w:rsidRDefault="00DB166B" w:rsidP="00DB166B">
      <w:pPr>
        <w:pStyle w:val="ListParagraph"/>
        <w:numPr>
          <w:ilvl w:val="0"/>
          <w:numId w:val="42"/>
        </w:numPr>
      </w:pPr>
      <w:r w:rsidRPr="00DB166B">
        <w:t>Once the Public Comment period for the item you wish to comment on is open, or the Public Forum for items not on the agenda is open, you may use the Raise Hand feature on the Zoom platform to make a verbal public comment to the Assessment Advisory Committee. A committee member will announce your name and grant you the ability to speak to the committee. At that time, you are requested to unmute your microphone, identify yourself and the item you wish to comment on, and present your public comment.</w:t>
      </w:r>
    </w:p>
    <w:p w14:paraId="21D1D624" w14:textId="77B1AF89" w:rsidR="00555699" w:rsidRPr="004E7DE4" w:rsidRDefault="00DB166B" w:rsidP="00DB166B">
      <w:pPr>
        <w:pStyle w:val="ListParagraph"/>
        <w:numPr>
          <w:ilvl w:val="0"/>
          <w:numId w:val="42"/>
        </w:numPr>
        <w:spacing w:before="60"/>
        <w:contextualSpacing w:val="0"/>
      </w:pPr>
      <w:r w:rsidRPr="00DB166B">
        <w:t xml:space="preserve">You may submit your comment using the Question and Answer (Q&amp;A) feature on the Zoom platform. You can identify yourself based on the name you used to join the </w:t>
      </w:r>
      <w:proofErr w:type="gramStart"/>
      <w:r w:rsidRPr="00DB166B">
        <w:t>webinar</w:t>
      </w:r>
      <w:proofErr w:type="gramEnd"/>
      <w:r w:rsidRPr="00DB166B">
        <w:t xml:space="preserve"> or you may select the "Send Anonymously" option in the Q&amp;A form if you wish to remain anonymous. A committee member will read your comment to the committee.</w:t>
      </w:r>
      <w:r w:rsidR="004E7DE4" w:rsidRPr="004E7DE4">
        <w:t xml:space="preserve"> </w:t>
      </w:r>
    </w:p>
    <w:p w14:paraId="2E7DDDAE" w14:textId="77777777" w:rsidR="00FE0F45" w:rsidRDefault="00FE0F45" w:rsidP="004E7DE4"/>
    <w:p w14:paraId="35123CAD" w14:textId="0807CE31" w:rsidR="004E7DE4" w:rsidRPr="004E7DE4" w:rsidRDefault="004E7DE4" w:rsidP="004E7DE4">
      <w:r w:rsidRPr="004E7DE4">
        <w:t xml:space="preserve">Regardless of the method of comment, all comments will be limited to three minutes. </w:t>
      </w:r>
    </w:p>
    <w:p w14:paraId="1F7A1A48" w14:textId="77777777" w:rsidR="00190110" w:rsidRDefault="00190110" w:rsidP="004E7DE4">
      <w:pPr>
        <w:rPr>
          <w:b/>
          <w:bCs/>
        </w:rPr>
      </w:pPr>
    </w:p>
    <w:p w14:paraId="17AE79BD" w14:textId="67937847" w:rsidR="004E7DE4" w:rsidRPr="00B15101" w:rsidRDefault="004E7DE4" w:rsidP="004E7DE4">
      <w:pPr>
        <w:rPr>
          <w:rFonts w:ascii="Source Sans Pro Semibold" w:hAnsi="Source Sans Pro Semibold"/>
          <w:sz w:val="28"/>
          <w:szCs w:val="28"/>
        </w:rPr>
      </w:pPr>
      <w:r w:rsidRPr="00B15101">
        <w:rPr>
          <w:rFonts w:ascii="Source Sans Pro Semibold" w:hAnsi="Source Sans Pro Semibold"/>
          <w:sz w:val="28"/>
          <w:szCs w:val="28"/>
        </w:rPr>
        <w:t xml:space="preserve">Adjournment </w:t>
      </w:r>
    </w:p>
    <w:p w14:paraId="334B9481" w14:textId="77777777" w:rsidR="00190110" w:rsidRDefault="00190110" w:rsidP="00FE0F45">
      <w:pPr>
        <w:rPr>
          <w:b/>
          <w:bCs/>
        </w:rPr>
      </w:pPr>
    </w:p>
    <w:p w14:paraId="07829105" w14:textId="36F14A5A" w:rsidR="000074CD" w:rsidRDefault="004E7DE4" w:rsidP="00055542">
      <w:pPr>
        <w:jc w:val="center"/>
      </w:pPr>
      <w:r w:rsidRPr="004E7DE4">
        <w:rPr>
          <w:b/>
          <w:bCs/>
        </w:rPr>
        <w:t xml:space="preserve">**Persons requesting reasonable accommodations should notify </w:t>
      </w:r>
      <w:hyperlink r:id="rId12" w:history="1">
        <w:r w:rsidR="00190110" w:rsidRPr="00CB716D">
          <w:rPr>
            <w:rStyle w:val="Hyperlink"/>
            <w:rFonts w:ascii="Source Sans Pro" w:hAnsi="Source Sans Pro"/>
          </w:rPr>
          <w:t>assessmentadvisory@cccco.edu</w:t>
        </w:r>
      </w:hyperlink>
      <w:r w:rsidR="00190110">
        <w:t xml:space="preserve"> </w:t>
      </w:r>
      <w:r w:rsidRPr="004E7DE4">
        <w:rPr>
          <w:b/>
          <w:bCs/>
        </w:rPr>
        <w:t>no less than five working days prior to the meeting**</w:t>
      </w:r>
    </w:p>
    <w:sectPr w:rsidR="000074CD" w:rsidSect="00CC5CE0">
      <w:type w:val="continuous"/>
      <w:pgSz w:w="12240" w:h="15840"/>
      <w:pgMar w:top="1440" w:right="135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7AEBC" w14:textId="77777777" w:rsidR="00E001B5" w:rsidRDefault="00E001B5" w:rsidP="005B1E3A">
      <w:r>
        <w:separator/>
      </w:r>
    </w:p>
  </w:endnote>
  <w:endnote w:type="continuationSeparator" w:id="0">
    <w:p w14:paraId="399324FB" w14:textId="77777777" w:rsidR="00E001B5" w:rsidRDefault="00E001B5" w:rsidP="005B1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notTrueType/>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DE2D23C7-198A-4610-BF71-DE51788CBF74}"/>
    <w:embedBold r:id="rId2" w:fontKey="{0B8CBFF6-40FD-459C-9881-2D13AD3E5260}"/>
    <w:embedItalic r:id="rId3" w:fontKey="{6DBA13F3-F88B-4EF5-8AC4-031CDA14A2B6}"/>
  </w:font>
  <w:font w:name="Crimson">
    <w:panose1 w:val="02030503060406020304"/>
    <w:charset w:val="00"/>
    <w:family w:val="modern"/>
    <w:notTrueType/>
    <w:pitch w:val="variable"/>
    <w:sig w:usb0="E00002EF" w:usb1="0000006B" w:usb2="00000000" w:usb3="00000000" w:csb0="0000009F" w:csb1="00000000"/>
  </w:font>
  <w:font w:name="Source Sans Pro Semibold">
    <w:panose1 w:val="020B0603030403020204"/>
    <w:charset w:val="00"/>
    <w:family w:val="swiss"/>
    <w:notTrueType/>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4" w:fontKey="{BAE049FB-9E5F-473C-8530-9EBC2E4D867E}"/>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embedRegular r:id="rId5" w:fontKey="{681E6170-7E64-4FEB-B51F-8EAA32EC64FE}"/>
    <w:embedBold r:id="rId6" w:fontKey="{5DAA904F-163B-480A-8992-50D85E9C47A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0AB2D" w14:textId="77777777" w:rsidR="00E001B5" w:rsidRDefault="00E001B5" w:rsidP="005B1E3A">
      <w:r>
        <w:separator/>
      </w:r>
    </w:p>
  </w:footnote>
  <w:footnote w:type="continuationSeparator" w:id="0">
    <w:p w14:paraId="29937C2C" w14:textId="77777777" w:rsidR="00E001B5" w:rsidRDefault="00E001B5" w:rsidP="005B1E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556A4B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639A8BB0"/>
    <w:lvl w:ilvl="0">
      <w:start w:val="1"/>
      <w:numFmt w:val="bullet"/>
      <w:lvlText w:val=""/>
      <w:lvlJc w:val="left"/>
      <w:pPr>
        <w:tabs>
          <w:tab w:val="num" w:pos="720"/>
        </w:tabs>
        <w:ind w:left="720" w:hanging="360"/>
      </w:pPr>
      <w:rPr>
        <w:rFonts w:ascii="Symbol" w:hAnsi="Symbol" w:hint="default"/>
        <w:color w:val="223266"/>
        <w:sz w:val="28"/>
      </w:rPr>
    </w:lvl>
  </w:abstractNum>
  <w:abstractNum w:abstractNumId="2" w15:restartNumberingAfterBreak="0">
    <w:nsid w:val="04EE4934"/>
    <w:multiLevelType w:val="hybridMultilevel"/>
    <w:tmpl w:val="2C4EF28E"/>
    <w:lvl w:ilvl="0" w:tplc="96560EDC">
      <w:start w:val="1"/>
      <w:numFmt w:val="bullet"/>
      <w:lvlText w:val=""/>
      <w:lvlJc w:val="left"/>
      <w:pPr>
        <w:tabs>
          <w:tab w:val="num" w:pos="720"/>
        </w:tabs>
        <w:ind w:left="720" w:hanging="360"/>
      </w:pPr>
      <w:rPr>
        <w:rFonts w:ascii="Symbol" w:hAnsi="Symbol" w:hint="default"/>
        <w:color w:val="002F6D"/>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8500E"/>
    <w:multiLevelType w:val="hybridMultilevel"/>
    <w:tmpl w:val="DDD001AC"/>
    <w:lvl w:ilvl="0" w:tplc="16C6191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96954"/>
    <w:multiLevelType w:val="hybridMultilevel"/>
    <w:tmpl w:val="BD5AAEF4"/>
    <w:lvl w:ilvl="0" w:tplc="F79CD4F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3221415"/>
    <w:multiLevelType w:val="multilevel"/>
    <w:tmpl w:val="A03C85BC"/>
    <w:lvl w:ilvl="0">
      <w:start w:val="1"/>
      <w:numFmt w:val="decimal"/>
      <w:pStyle w:val="ListNumber"/>
      <w:lvlText w:val="%1."/>
      <w:lvlJc w:val="left"/>
      <w:pPr>
        <w:ind w:left="360" w:hanging="360"/>
      </w:pPr>
      <w:rPr>
        <w:rFonts w:asciiTheme="minorHAnsi" w:hAnsiTheme="minorHAnsi" w:hint="default"/>
        <w:b/>
        <w:i w:val="0"/>
        <w:color w:val="002F6D" w:themeColor="text1"/>
        <w:sz w:val="24"/>
      </w:rPr>
    </w:lvl>
    <w:lvl w:ilvl="1">
      <w:start w:val="1"/>
      <w:numFmt w:val="lowerLetter"/>
      <w:lvlText w:val="%2."/>
      <w:lvlJc w:val="left"/>
      <w:pPr>
        <w:ind w:left="720" w:hanging="360"/>
      </w:pPr>
      <w:rPr>
        <w:rFonts w:asciiTheme="minorHAnsi" w:hAnsiTheme="minorHAnsi" w:hint="default"/>
        <w:b/>
        <w:i w:val="0"/>
        <w:color w:val="002F6D" w:themeColor="text1"/>
        <w:sz w:val="24"/>
      </w:rPr>
    </w:lvl>
    <w:lvl w:ilvl="2">
      <w:start w:val="1"/>
      <w:numFmt w:val="lowerRoman"/>
      <w:lvlText w:val="%3."/>
      <w:lvlJc w:val="left"/>
      <w:pPr>
        <w:ind w:left="1080" w:hanging="360"/>
      </w:pPr>
      <w:rPr>
        <w:rFonts w:asciiTheme="minorHAnsi" w:hAnsiTheme="minorHAnsi" w:hint="default"/>
        <w:b/>
        <w:i w:val="0"/>
        <w:color w:val="002F6D" w:themeColor="text1"/>
        <w:sz w:val="24"/>
      </w:rPr>
    </w:lvl>
    <w:lvl w:ilvl="3">
      <w:start w:val="1"/>
      <w:numFmt w:val="decimal"/>
      <w:lvlText w:val="(%4)"/>
      <w:lvlJc w:val="left"/>
      <w:pPr>
        <w:ind w:left="1440" w:hanging="360"/>
      </w:pPr>
      <w:rPr>
        <w:rFonts w:asciiTheme="minorHAnsi" w:hAnsiTheme="minorHAnsi" w:hint="default"/>
        <w:b/>
        <w:i w:val="0"/>
        <w:color w:val="002F6D" w:themeColor="text1"/>
        <w:sz w:val="24"/>
      </w:rPr>
    </w:lvl>
    <w:lvl w:ilvl="4">
      <w:start w:val="1"/>
      <w:numFmt w:val="lowerLetter"/>
      <w:lvlText w:val="(%5)"/>
      <w:lvlJc w:val="left"/>
      <w:pPr>
        <w:ind w:left="1800" w:hanging="360"/>
      </w:pPr>
      <w:rPr>
        <w:rFonts w:asciiTheme="minorHAnsi" w:hAnsiTheme="minorHAnsi" w:hint="default"/>
        <w:b/>
        <w:i w:val="0"/>
        <w:color w:val="002F6D" w:themeColor="text1"/>
        <w:sz w:val="24"/>
      </w:rPr>
    </w:lvl>
    <w:lvl w:ilvl="5">
      <w:start w:val="1"/>
      <w:numFmt w:val="lowerRoman"/>
      <w:lvlText w:val="(%6)"/>
      <w:lvlJc w:val="left"/>
      <w:pPr>
        <w:ind w:left="2160" w:hanging="360"/>
      </w:pPr>
      <w:rPr>
        <w:rFonts w:asciiTheme="minorHAnsi" w:hAnsiTheme="minorHAnsi" w:hint="default"/>
        <w:b/>
        <w:i w:val="0"/>
        <w:color w:val="002F6D" w:themeColor="text1"/>
        <w:sz w:val="24"/>
      </w:rPr>
    </w:lvl>
    <w:lvl w:ilvl="6">
      <w:start w:val="1"/>
      <w:numFmt w:val="decimal"/>
      <w:lvlText w:val="%7."/>
      <w:lvlJc w:val="left"/>
      <w:pPr>
        <w:ind w:left="2520" w:hanging="360"/>
      </w:pPr>
      <w:rPr>
        <w:rFonts w:asciiTheme="minorHAnsi" w:hAnsiTheme="minorHAnsi" w:hint="default"/>
        <w:b/>
        <w:i w:val="0"/>
        <w:color w:val="002F6D" w:themeColor="text1"/>
        <w:sz w:val="24"/>
      </w:rPr>
    </w:lvl>
    <w:lvl w:ilvl="7">
      <w:start w:val="1"/>
      <w:numFmt w:val="lowerLetter"/>
      <w:lvlText w:val="%8."/>
      <w:lvlJc w:val="left"/>
      <w:pPr>
        <w:ind w:left="2880" w:hanging="360"/>
      </w:pPr>
      <w:rPr>
        <w:rFonts w:asciiTheme="minorHAnsi" w:hAnsiTheme="minorHAnsi" w:hint="default"/>
        <w:b/>
        <w:i w:val="0"/>
        <w:color w:val="002F6D" w:themeColor="text1"/>
        <w:sz w:val="24"/>
      </w:rPr>
    </w:lvl>
    <w:lvl w:ilvl="8">
      <w:start w:val="1"/>
      <w:numFmt w:val="lowerRoman"/>
      <w:lvlText w:val="%9."/>
      <w:lvlJc w:val="left"/>
      <w:pPr>
        <w:ind w:left="3240" w:hanging="360"/>
      </w:pPr>
      <w:rPr>
        <w:rFonts w:asciiTheme="minorHAnsi" w:hAnsiTheme="minorHAnsi" w:hint="default"/>
        <w:b/>
        <w:i w:val="0"/>
        <w:color w:val="002F6D" w:themeColor="text1"/>
        <w:sz w:val="24"/>
      </w:rPr>
    </w:lvl>
  </w:abstractNum>
  <w:abstractNum w:abstractNumId="6" w15:restartNumberingAfterBreak="0">
    <w:nsid w:val="2D3C19BD"/>
    <w:multiLevelType w:val="multilevel"/>
    <w:tmpl w:val="A6D4B61E"/>
    <w:lvl w:ilvl="0">
      <w:start w:val="1"/>
      <w:numFmt w:val="bullet"/>
      <w:pStyle w:val="ListBullet"/>
      <w:lvlText w:val=""/>
      <w:lvlJc w:val="left"/>
      <w:pPr>
        <w:ind w:left="360" w:hanging="360"/>
      </w:pPr>
      <w:rPr>
        <w:rFonts w:ascii="Symbol" w:hAnsi="Symbol" w:hint="default"/>
        <w:b w:val="0"/>
        <w:i w:val="0"/>
        <w:color w:val="002F6D" w:themeColor="text1"/>
      </w:rPr>
    </w:lvl>
    <w:lvl w:ilvl="1">
      <w:start w:val="1"/>
      <w:numFmt w:val="bullet"/>
      <w:lvlRestart w:val="0"/>
      <w:lvlText w:val=""/>
      <w:lvlJc w:val="left"/>
      <w:pPr>
        <w:ind w:left="720" w:hanging="360"/>
      </w:pPr>
      <w:rPr>
        <w:rFonts w:ascii="Wingdings" w:hAnsi="Wingdings" w:hint="default"/>
        <w:b w:val="0"/>
        <w:i w:val="0"/>
        <w:color w:val="002F6D" w:themeColor="text1"/>
      </w:rPr>
    </w:lvl>
    <w:lvl w:ilvl="2">
      <w:start w:val="1"/>
      <w:numFmt w:val="bullet"/>
      <w:lvlRestart w:val="0"/>
      <w:lvlText w:val=""/>
      <w:lvlJc w:val="left"/>
      <w:pPr>
        <w:ind w:left="1080" w:hanging="360"/>
      </w:pPr>
      <w:rPr>
        <w:rFonts w:ascii="Wingdings" w:hAnsi="Wingdings" w:hint="default"/>
        <w:color w:val="002F6D" w:themeColor="text1"/>
      </w:rPr>
    </w:lvl>
    <w:lvl w:ilvl="3">
      <w:start w:val="1"/>
      <w:numFmt w:val="bullet"/>
      <w:lvlText w:val=""/>
      <w:lvlJc w:val="left"/>
      <w:pPr>
        <w:ind w:left="1440" w:hanging="360"/>
      </w:pPr>
      <w:rPr>
        <w:rFonts w:ascii="Symbol" w:hAnsi="Symbol" w:hint="default"/>
        <w:color w:val="002F6D" w:themeColor="text1"/>
      </w:rPr>
    </w:lvl>
    <w:lvl w:ilvl="4">
      <w:start w:val="1"/>
      <w:numFmt w:val="bullet"/>
      <w:lvlText w:val=""/>
      <w:lvlJc w:val="left"/>
      <w:pPr>
        <w:ind w:left="1800" w:hanging="360"/>
      </w:pPr>
      <w:rPr>
        <w:rFonts w:ascii="Wingdings" w:hAnsi="Wingdings" w:hint="default"/>
        <w:color w:val="002F6D" w:themeColor="text1"/>
      </w:rPr>
    </w:lvl>
    <w:lvl w:ilvl="5">
      <w:start w:val="1"/>
      <w:numFmt w:val="bullet"/>
      <w:lvlText w:val=""/>
      <w:lvlJc w:val="left"/>
      <w:pPr>
        <w:ind w:left="2160" w:hanging="360"/>
      </w:pPr>
      <w:rPr>
        <w:rFonts w:ascii="Wingdings" w:hAnsi="Wingdings" w:hint="default"/>
        <w:color w:val="002F6D" w:themeColor="text1"/>
      </w:rPr>
    </w:lvl>
    <w:lvl w:ilvl="6">
      <w:start w:val="1"/>
      <w:numFmt w:val="bullet"/>
      <w:lvlText w:val=""/>
      <w:lvlJc w:val="left"/>
      <w:pPr>
        <w:ind w:left="2520" w:hanging="360"/>
      </w:pPr>
      <w:rPr>
        <w:rFonts w:ascii="Symbol" w:hAnsi="Symbol" w:hint="default"/>
        <w:color w:val="002F6D" w:themeColor="text1"/>
      </w:rPr>
    </w:lvl>
    <w:lvl w:ilvl="7">
      <w:start w:val="1"/>
      <w:numFmt w:val="bullet"/>
      <w:lvlText w:val=""/>
      <w:lvlJc w:val="left"/>
      <w:pPr>
        <w:ind w:left="2880" w:hanging="360"/>
      </w:pPr>
      <w:rPr>
        <w:rFonts w:ascii="Wingdings" w:hAnsi="Wingdings" w:hint="default"/>
        <w:color w:val="002F6D" w:themeColor="text1"/>
      </w:rPr>
    </w:lvl>
    <w:lvl w:ilvl="8">
      <w:start w:val="1"/>
      <w:numFmt w:val="bullet"/>
      <w:lvlText w:val=""/>
      <w:lvlJc w:val="left"/>
      <w:pPr>
        <w:ind w:left="3240" w:hanging="360"/>
      </w:pPr>
      <w:rPr>
        <w:rFonts w:ascii="Wingdings" w:hAnsi="Wingdings" w:hint="default"/>
        <w:color w:val="002F6D" w:themeColor="text1"/>
      </w:rPr>
    </w:lvl>
  </w:abstractNum>
  <w:abstractNum w:abstractNumId="7" w15:restartNumberingAfterBreak="0">
    <w:nsid w:val="31A95797"/>
    <w:multiLevelType w:val="multilevel"/>
    <w:tmpl w:val="E2B0400A"/>
    <w:lvl w:ilvl="0">
      <w:start w:val="1"/>
      <w:numFmt w:val="upperLetter"/>
      <w:lvlText w:val="%1."/>
      <w:lvlJc w:val="left"/>
      <w:pPr>
        <w:ind w:left="360" w:hanging="360"/>
      </w:pPr>
      <w:rPr>
        <w:rFonts w:hint="default"/>
        <w:b/>
        <w:i w:val="0"/>
        <w:color w:val="002F6D" w:themeColor="text1"/>
        <w:sz w:val="24"/>
      </w:rPr>
    </w:lvl>
    <w:lvl w:ilvl="1">
      <w:start w:val="1"/>
      <w:numFmt w:val="lowerLetter"/>
      <w:lvlText w:val="%2."/>
      <w:lvlJc w:val="left"/>
      <w:pPr>
        <w:ind w:left="720" w:hanging="360"/>
      </w:pPr>
      <w:rPr>
        <w:rFonts w:asciiTheme="minorHAnsi" w:hAnsiTheme="minorHAnsi" w:hint="default"/>
        <w:b/>
        <w:i w:val="0"/>
        <w:color w:val="002F6D" w:themeColor="text1"/>
        <w:sz w:val="24"/>
      </w:rPr>
    </w:lvl>
    <w:lvl w:ilvl="2">
      <w:start w:val="1"/>
      <w:numFmt w:val="lowerRoman"/>
      <w:lvlText w:val="%3."/>
      <w:lvlJc w:val="left"/>
      <w:pPr>
        <w:ind w:left="1080" w:hanging="360"/>
      </w:pPr>
      <w:rPr>
        <w:rFonts w:asciiTheme="minorHAnsi" w:hAnsiTheme="minorHAnsi" w:hint="default"/>
        <w:b/>
        <w:i w:val="0"/>
        <w:color w:val="002F6D" w:themeColor="text1"/>
        <w:sz w:val="24"/>
      </w:rPr>
    </w:lvl>
    <w:lvl w:ilvl="3">
      <w:start w:val="1"/>
      <w:numFmt w:val="decimal"/>
      <w:lvlText w:val="(%4)"/>
      <w:lvlJc w:val="left"/>
      <w:pPr>
        <w:ind w:left="1440" w:hanging="360"/>
      </w:pPr>
      <w:rPr>
        <w:rFonts w:asciiTheme="minorHAnsi" w:hAnsiTheme="minorHAnsi" w:hint="default"/>
        <w:b/>
        <w:i w:val="0"/>
        <w:color w:val="002F6D" w:themeColor="text1"/>
        <w:sz w:val="24"/>
      </w:rPr>
    </w:lvl>
    <w:lvl w:ilvl="4">
      <w:start w:val="1"/>
      <w:numFmt w:val="lowerLetter"/>
      <w:lvlText w:val="(%5)"/>
      <w:lvlJc w:val="left"/>
      <w:pPr>
        <w:ind w:left="1800" w:hanging="360"/>
      </w:pPr>
      <w:rPr>
        <w:rFonts w:asciiTheme="minorHAnsi" w:hAnsiTheme="minorHAnsi" w:hint="default"/>
        <w:b/>
        <w:i w:val="0"/>
        <w:color w:val="002F6D" w:themeColor="text1"/>
        <w:sz w:val="24"/>
      </w:rPr>
    </w:lvl>
    <w:lvl w:ilvl="5">
      <w:start w:val="1"/>
      <w:numFmt w:val="lowerRoman"/>
      <w:lvlText w:val="(%6)"/>
      <w:lvlJc w:val="left"/>
      <w:pPr>
        <w:ind w:left="2160" w:hanging="360"/>
      </w:pPr>
      <w:rPr>
        <w:rFonts w:asciiTheme="minorHAnsi" w:hAnsiTheme="minorHAnsi" w:hint="default"/>
        <w:b/>
        <w:i w:val="0"/>
        <w:color w:val="002F6D" w:themeColor="text1"/>
        <w:sz w:val="24"/>
      </w:rPr>
    </w:lvl>
    <w:lvl w:ilvl="6">
      <w:start w:val="1"/>
      <w:numFmt w:val="decimal"/>
      <w:lvlText w:val="%7."/>
      <w:lvlJc w:val="left"/>
      <w:pPr>
        <w:ind w:left="2520" w:hanging="360"/>
      </w:pPr>
      <w:rPr>
        <w:rFonts w:asciiTheme="minorHAnsi" w:hAnsiTheme="minorHAnsi" w:hint="default"/>
        <w:b/>
        <w:i w:val="0"/>
        <w:color w:val="002F6D" w:themeColor="text1"/>
        <w:sz w:val="24"/>
      </w:rPr>
    </w:lvl>
    <w:lvl w:ilvl="7">
      <w:start w:val="1"/>
      <w:numFmt w:val="lowerLetter"/>
      <w:lvlText w:val="%8."/>
      <w:lvlJc w:val="left"/>
      <w:pPr>
        <w:ind w:left="2880" w:hanging="360"/>
      </w:pPr>
      <w:rPr>
        <w:rFonts w:asciiTheme="minorHAnsi" w:hAnsiTheme="minorHAnsi" w:hint="default"/>
        <w:b/>
        <w:i w:val="0"/>
        <w:color w:val="002F6D" w:themeColor="text1"/>
        <w:sz w:val="24"/>
      </w:rPr>
    </w:lvl>
    <w:lvl w:ilvl="8">
      <w:start w:val="1"/>
      <w:numFmt w:val="lowerRoman"/>
      <w:lvlText w:val="%9."/>
      <w:lvlJc w:val="left"/>
      <w:pPr>
        <w:ind w:left="3240" w:hanging="360"/>
      </w:pPr>
      <w:rPr>
        <w:rFonts w:asciiTheme="minorHAnsi" w:hAnsiTheme="minorHAnsi" w:hint="default"/>
        <w:b/>
        <w:i w:val="0"/>
        <w:color w:val="002F6D" w:themeColor="text1"/>
        <w:sz w:val="24"/>
      </w:rPr>
    </w:lvl>
  </w:abstractNum>
  <w:abstractNum w:abstractNumId="8" w15:restartNumberingAfterBreak="0">
    <w:nsid w:val="3B961E80"/>
    <w:multiLevelType w:val="hybridMultilevel"/>
    <w:tmpl w:val="30FA45BA"/>
    <w:lvl w:ilvl="0" w:tplc="4F84EFFE">
      <w:start w:val="1"/>
      <w:numFmt w:val="lowerLetter"/>
      <w:lvlText w:val="%1."/>
      <w:lvlJc w:val="left"/>
      <w:pPr>
        <w:ind w:left="720" w:hanging="360"/>
      </w:pPr>
      <w:rPr>
        <w:rFonts w:hint="default"/>
        <w:b/>
        <w:color w:val="00206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46317175">
    <w:abstractNumId w:val="1"/>
  </w:num>
  <w:num w:numId="2" w16cid:durableId="1294285617">
    <w:abstractNumId w:val="1"/>
  </w:num>
  <w:num w:numId="3" w16cid:durableId="1774204277">
    <w:abstractNumId w:val="0"/>
  </w:num>
  <w:num w:numId="4" w16cid:durableId="1078097835">
    <w:abstractNumId w:val="5"/>
  </w:num>
  <w:num w:numId="5" w16cid:durableId="2045521609">
    <w:abstractNumId w:val="1"/>
  </w:num>
  <w:num w:numId="6" w16cid:durableId="1776361617">
    <w:abstractNumId w:val="5"/>
  </w:num>
  <w:num w:numId="7" w16cid:durableId="1200127322">
    <w:abstractNumId w:val="1"/>
  </w:num>
  <w:num w:numId="8" w16cid:durableId="605425202">
    <w:abstractNumId w:val="5"/>
  </w:num>
  <w:num w:numId="9" w16cid:durableId="289240739">
    <w:abstractNumId w:val="1"/>
  </w:num>
  <w:num w:numId="10" w16cid:durableId="1963610346">
    <w:abstractNumId w:val="5"/>
  </w:num>
  <w:num w:numId="11" w16cid:durableId="383139249">
    <w:abstractNumId w:val="1"/>
  </w:num>
  <w:num w:numId="12" w16cid:durableId="200941267">
    <w:abstractNumId w:val="5"/>
  </w:num>
  <w:num w:numId="13" w16cid:durableId="1013722388">
    <w:abstractNumId w:val="5"/>
  </w:num>
  <w:num w:numId="14" w16cid:durableId="1465737388">
    <w:abstractNumId w:val="1"/>
  </w:num>
  <w:num w:numId="15" w16cid:durableId="453060944">
    <w:abstractNumId w:val="5"/>
  </w:num>
  <w:num w:numId="16" w16cid:durableId="144784752">
    <w:abstractNumId w:val="5"/>
  </w:num>
  <w:num w:numId="17" w16cid:durableId="1570840957">
    <w:abstractNumId w:val="5"/>
  </w:num>
  <w:num w:numId="18" w16cid:durableId="982462889">
    <w:abstractNumId w:val="5"/>
  </w:num>
  <w:num w:numId="19" w16cid:durableId="1616718477">
    <w:abstractNumId w:val="1"/>
  </w:num>
  <w:num w:numId="20" w16cid:durableId="237907551">
    <w:abstractNumId w:val="1"/>
  </w:num>
  <w:num w:numId="21" w16cid:durableId="2060081824">
    <w:abstractNumId w:val="5"/>
  </w:num>
  <w:num w:numId="22" w16cid:durableId="1172917398">
    <w:abstractNumId w:val="1"/>
  </w:num>
  <w:num w:numId="23" w16cid:durableId="474494800">
    <w:abstractNumId w:val="5"/>
  </w:num>
  <w:num w:numId="24" w16cid:durableId="1757895372">
    <w:abstractNumId w:val="2"/>
  </w:num>
  <w:num w:numId="25" w16cid:durableId="147796217">
    <w:abstractNumId w:val="5"/>
  </w:num>
  <w:num w:numId="26" w16cid:durableId="167798109">
    <w:abstractNumId w:val="2"/>
  </w:num>
  <w:num w:numId="27" w16cid:durableId="363479543">
    <w:abstractNumId w:val="5"/>
  </w:num>
  <w:num w:numId="28" w16cid:durableId="1731924834">
    <w:abstractNumId w:val="2"/>
  </w:num>
  <w:num w:numId="29" w16cid:durableId="1945921810">
    <w:abstractNumId w:val="5"/>
  </w:num>
  <w:num w:numId="30" w16cid:durableId="687407839">
    <w:abstractNumId w:val="2"/>
  </w:num>
  <w:num w:numId="31" w16cid:durableId="838891837">
    <w:abstractNumId w:val="5"/>
  </w:num>
  <w:num w:numId="32" w16cid:durableId="573009034">
    <w:abstractNumId w:val="2"/>
  </w:num>
  <w:num w:numId="33" w16cid:durableId="699548209">
    <w:abstractNumId w:val="5"/>
  </w:num>
  <w:num w:numId="34" w16cid:durableId="1894660956">
    <w:abstractNumId w:val="6"/>
  </w:num>
  <w:num w:numId="35" w16cid:durableId="632101465">
    <w:abstractNumId w:val="5"/>
  </w:num>
  <w:num w:numId="36" w16cid:durableId="18849069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377202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85331671">
    <w:abstractNumId w:val="7"/>
  </w:num>
  <w:num w:numId="39" w16cid:durableId="11435019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0468581">
    <w:abstractNumId w:val="4"/>
  </w:num>
  <w:num w:numId="41" w16cid:durableId="1164272773">
    <w:abstractNumId w:val="3"/>
  </w:num>
  <w:num w:numId="42" w16cid:durableId="14690067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styleLockQFSet/>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0C8"/>
    <w:rsid w:val="00006207"/>
    <w:rsid w:val="000074CD"/>
    <w:rsid w:val="00011345"/>
    <w:rsid w:val="00033CEA"/>
    <w:rsid w:val="0003725C"/>
    <w:rsid w:val="00037BD9"/>
    <w:rsid w:val="00041194"/>
    <w:rsid w:val="00041422"/>
    <w:rsid w:val="00043878"/>
    <w:rsid w:val="0005466F"/>
    <w:rsid w:val="00055542"/>
    <w:rsid w:val="000611BE"/>
    <w:rsid w:val="00062EBB"/>
    <w:rsid w:val="0006317B"/>
    <w:rsid w:val="000841A2"/>
    <w:rsid w:val="00097FD7"/>
    <w:rsid w:val="000B1425"/>
    <w:rsid w:val="000C01F1"/>
    <w:rsid w:val="000C4798"/>
    <w:rsid w:val="000D2F62"/>
    <w:rsid w:val="000D5732"/>
    <w:rsid w:val="000E6F96"/>
    <w:rsid w:val="000F7CE5"/>
    <w:rsid w:val="00115DC3"/>
    <w:rsid w:val="001207F9"/>
    <w:rsid w:val="00136A60"/>
    <w:rsid w:val="0016415D"/>
    <w:rsid w:val="00173A29"/>
    <w:rsid w:val="00174ECE"/>
    <w:rsid w:val="001803A9"/>
    <w:rsid w:val="00190110"/>
    <w:rsid w:val="001A11EC"/>
    <w:rsid w:val="001B1853"/>
    <w:rsid w:val="001B493A"/>
    <w:rsid w:val="001C3DBA"/>
    <w:rsid w:val="0020412A"/>
    <w:rsid w:val="002052E6"/>
    <w:rsid w:val="00206BED"/>
    <w:rsid w:val="002555FC"/>
    <w:rsid w:val="00270DE6"/>
    <w:rsid w:val="00293214"/>
    <w:rsid w:val="002A4079"/>
    <w:rsid w:val="002A6AB8"/>
    <w:rsid w:val="002B684F"/>
    <w:rsid w:val="002B7FA6"/>
    <w:rsid w:val="002C06E2"/>
    <w:rsid w:val="002E5A41"/>
    <w:rsid w:val="0030404B"/>
    <w:rsid w:val="003314E1"/>
    <w:rsid w:val="003352EA"/>
    <w:rsid w:val="00336767"/>
    <w:rsid w:val="0033711A"/>
    <w:rsid w:val="00341FAE"/>
    <w:rsid w:val="00363375"/>
    <w:rsid w:val="00376C9D"/>
    <w:rsid w:val="0039003D"/>
    <w:rsid w:val="003935C8"/>
    <w:rsid w:val="003A4E89"/>
    <w:rsid w:val="003B5A76"/>
    <w:rsid w:val="003B7C87"/>
    <w:rsid w:val="003C29AA"/>
    <w:rsid w:val="003C501F"/>
    <w:rsid w:val="003C54C9"/>
    <w:rsid w:val="003D28D9"/>
    <w:rsid w:val="003E6AAD"/>
    <w:rsid w:val="003F0C4F"/>
    <w:rsid w:val="00400849"/>
    <w:rsid w:val="00402BA6"/>
    <w:rsid w:val="004152E9"/>
    <w:rsid w:val="00431CD4"/>
    <w:rsid w:val="004350CC"/>
    <w:rsid w:val="00445983"/>
    <w:rsid w:val="0045659F"/>
    <w:rsid w:val="004651AA"/>
    <w:rsid w:val="00483907"/>
    <w:rsid w:val="004B2C0B"/>
    <w:rsid w:val="004C685F"/>
    <w:rsid w:val="004E7DE4"/>
    <w:rsid w:val="00510AAB"/>
    <w:rsid w:val="0051158F"/>
    <w:rsid w:val="005130CA"/>
    <w:rsid w:val="00520B82"/>
    <w:rsid w:val="00523A60"/>
    <w:rsid w:val="00530AAA"/>
    <w:rsid w:val="005311BB"/>
    <w:rsid w:val="00533131"/>
    <w:rsid w:val="0053526F"/>
    <w:rsid w:val="00540EA2"/>
    <w:rsid w:val="00554C6B"/>
    <w:rsid w:val="00555699"/>
    <w:rsid w:val="00576C92"/>
    <w:rsid w:val="00581E1B"/>
    <w:rsid w:val="005A5BB5"/>
    <w:rsid w:val="005A7E99"/>
    <w:rsid w:val="005B1E3A"/>
    <w:rsid w:val="005B36F4"/>
    <w:rsid w:val="005B5B7C"/>
    <w:rsid w:val="005B6268"/>
    <w:rsid w:val="005C5940"/>
    <w:rsid w:val="005C6D7B"/>
    <w:rsid w:val="005D76C9"/>
    <w:rsid w:val="005F5772"/>
    <w:rsid w:val="005F676B"/>
    <w:rsid w:val="006040FC"/>
    <w:rsid w:val="00604B56"/>
    <w:rsid w:val="00612A0E"/>
    <w:rsid w:val="00631D51"/>
    <w:rsid w:val="0063315E"/>
    <w:rsid w:val="006628C2"/>
    <w:rsid w:val="00674950"/>
    <w:rsid w:val="00680DD8"/>
    <w:rsid w:val="0068178C"/>
    <w:rsid w:val="00690DE1"/>
    <w:rsid w:val="006A6DE7"/>
    <w:rsid w:val="006A741E"/>
    <w:rsid w:val="006C3EB1"/>
    <w:rsid w:val="006D1FDF"/>
    <w:rsid w:val="006D332F"/>
    <w:rsid w:val="006D33ED"/>
    <w:rsid w:val="006E0C37"/>
    <w:rsid w:val="006E3EC5"/>
    <w:rsid w:val="00701B9B"/>
    <w:rsid w:val="00706307"/>
    <w:rsid w:val="00713EE1"/>
    <w:rsid w:val="00713F61"/>
    <w:rsid w:val="00715C16"/>
    <w:rsid w:val="00716CA5"/>
    <w:rsid w:val="00721A75"/>
    <w:rsid w:val="00724307"/>
    <w:rsid w:val="0072521E"/>
    <w:rsid w:val="00725F64"/>
    <w:rsid w:val="00731A26"/>
    <w:rsid w:val="00735A55"/>
    <w:rsid w:val="0075116B"/>
    <w:rsid w:val="00752155"/>
    <w:rsid w:val="00753869"/>
    <w:rsid w:val="007571CC"/>
    <w:rsid w:val="007616D8"/>
    <w:rsid w:val="007678CE"/>
    <w:rsid w:val="007748E9"/>
    <w:rsid w:val="0078154E"/>
    <w:rsid w:val="007850CB"/>
    <w:rsid w:val="007959E1"/>
    <w:rsid w:val="007B5818"/>
    <w:rsid w:val="007C3D53"/>
    <w:rsid w:val="007D1F10"/>
    <w:rsid w:val="007E1C9E"/>
    <w:rsid w:val="007E24DD"/>
    <w:rsid w:val="007E48C2"/>
    <w:rsid w:val="008167EB"/>
    <w:rsid w:val="00834C41"/>
    <w:rsid w:val="00836A88"/>
    <w:rsid w:val="00837EE5"/>
    <w:rsid w:val="00850618"/>
    <w:rsid w:val="0085088D"/>
    <w:rsid w:val="00865AD5"/>
    <w:rsid w:val="00867E77"/>
    <w:rsid w:val="00881FFE"/>
    <w:rsid w:val="0088622D"/>
    <w:rsid w:val="008A394A"/>
    <w:rsid w:val="008A7B66"/>
    <w:rsid w:val="008D03E1"/>
    <w:rsid w:val="008D3717"/>
    <w:rsid w:val="008D418D"/>
    <w:rsid w:val="008E0019"/>
    <w:rsid w:val="00913773"/>
    <w:rsid w:val="00930BBC"/>
    <w:rsid w:val="00931D5A"/>
    <w:rsid w:val="00935753"/>
    <w:rsid w:val="009573C7"/>
    <w:rsid w:val="00964A09"/>
    <w:rsid w:val="00974176"/>
    <w:rsid w:val="00984BC8"/>
    <w:rsid w:val="0099638A"/>
    <w:rsid w:val="009A49CA"/>
    <w:rsid w:val="009A6394"/>
    <w:rsid w:val="009D0E00"/>
    <w:rsid w:val="009D5359"/>
    <w:rsid w:val="009E1694"/>
    <w:rsid w:val="009F00C8"/>
    <w:rsid w:val="009F48AA"/>
    <w:rsid w:val="00A04AE6"/>
    <w:rsid w:val="00A11D44"/>
    <w:rsid w:val="00A344B1"/>
    <w:rsid w:val="00A366EA"/>
    <w:rsid w:val="00A41ED8"/>
    <w:rsid w:val="00A427DC"/>
    <w:rsid w:val="00A54314"/>
    <w:rsid w:val="00A63CC2"/>
    <w:rsid w:val="00A86881"/>
    <w:rsid w:val="00A93226"/>
    <w:rsid w:val="00A9363A"/>
    <w:rsid w:val="00AA116F"/>
    <w:rsid w:val="00AB5885"/>
    <w:rsid w:val="00AB741D"/>
    <w:rsid w:val="00AE1089"/>
    <w:rsid w:val="00AE428E"/>
    <w:rsid w:val="00AE646E"/>
    <w:rsid w:val="00B15101"/>
    <w:rsid w:val="00B25E61"/>
    <w:rsid w:val="00B444E9"/>
    <w:rsid w:val="00B620CB"/>
    <w:rsid w:val="00B73DA9"/>
    <w:rsid w:val="00B74BF5"/>
    <w:rsid w:val="00B821E1"/>
    <w:rsid w:val="00B94211"/>
    <w:rsid w:val="00B96566"/>
    <w:rsid w:val="00BA12E1"/>
    <w:rsid w:val="00BA36AD"/>
    <w:rsid w:val="00BB27CF"/>
    <w:rsid w:val="00BB465A"/>
    <w:rsid w:val="00BC564F"/>
    <w:rsid w:val="00BD07D5"/>
    <w:rsid w:val="00BD0E9D"/>
    <w:rsid w:val="00BD5C0C"/>
    <w:rsid w:val="00BE3BD7"/>
    <w:rsid w:val="00C11311"/>
    <w:rsid w:val="00C22F86"/>
    <w:rsid w:val="00C230EF"/>
    <w:rsid w:val="00C36B7D"/>
    <w:rsid w:val="00C62845"/>
    <w:rsid w:val="00C6547D"/>
    <w:rsid w:val="00C74EE7"/>
    <w:rsid w:val="00C91150"/>
    <w:rsid w:val="00CA1F91"/>
    <w:rsid w:val="00CA3851"/>
    <w:rsid w:val="00CA7D22"/>
    <w:rsid w:val="00CC1B05"/>
    <w:rsid w:val="00CC4BBE"/>
    <w:rsid w:val="00CC5CE0"/>
    <w:rsid w:val="00CD2F40"/>
    <w:rsid w:val="00CE2093"/>
    <w:rsid w:val="00CE6D06"/>
    <w:rsid w:val="00CF06D0"/>
    <w:rsid w:val="00CF4F91"/>
    <w:rsid w:val="00D000C8"/>
    <w:rsid w:val="00D1306C"/>
    <w:rsid w:val="00D131E2"/>
    <w:rsid w:val="00D35D71"/>
    <w:rsid w:val="00D40E2B"/>
    <w:rsid w:val="00D600E7"/>
    <w:rsid w:val="00D637D8"/>
    <w:rsid w:val="00D862D7"/>
    <w:rsid w:val="00DB166B"/>
    <w:rsid w:val="00DB16CB"/>
    <w:rsid w:val="00DB5CAD"/>
    <w:rsid w:val="00DC2481"/>
    <w:rsid w:val="00DC3AF1"/>
    <w:rsid w:val="00DD46FD"/>
    <w:rsid w:val="00DE0FC2"/>
    <w:rsid w:val="00E001B5"/>
    <w:rsid w:val="00E014EA"/>
    <w:rsid w:val="00E22FF4"/>
    <w:rsid w:val="00E364DE"/>
    <w:rsid w:val="00E4078F"/>
    <w:rsid w:val="00E5717A"/>
    <w:rsid w:val="00E613A5"/>
    <w:rsid w:val="00E821EA"/>
    <w:rsid w:val="00EA48E1"/>
    <w:rsid w:val="00EB3221"/>
    <w:rsid w:val="00EC57B6"/>
    <w:rsid w:val="00EC6219"/>
    <w:rsid w:val="00EE3B6B"/>
    <w:rsid w:val="00EE6681"/>
    <w:rsid w:val="00EF2D31"/>
    <w:rsid w:val="00EF6F79"/>
    <w:rsid w:val="00F12AA0"/>
    <w:rsid w:val="00F30F53"/>
    <w:rsid w:val="00F42957"/>
    <w:rsid w:val="00F63A60"/>
    <w:rsid w:val="00F65EB3"/>
    <w:rsid w:val="00F81BFC"/>
    <w:rsid w:val="00F8429D"/>
    <w:rsid w:val="00F90FFF"/>
    <w:rsid w:val="00F9257E"/>
    <w:rsid w:val="00F9370E"/>
    <w:rsid w:val="00FA28DE"/>
    <w:rsid w:val="00FB2D91"/>
    <w:rsid w:val="00FB72D9"/>
    <w:rsid w:val="00FB7DB6"/>
    <w:rsid w:val="00FC585D"/>
    <w:rsid w:val="00FD1331"/>
    <w:rsid w:val="00FD153B"/>
    <w:rsid w:val="00FE0F45"/>
    <w:rsid w:val="00FE1B6A"/>
    <w:rsid w:val="00FE787C"/>
    <w:rsid w:val="00FF7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9A125"/>
  <w15:docId w15:val="{2DCA0A90-C511-4D5C-AEBB-AB7028A0B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55759" w:themeColor="text2"/>
        <w:sz w:val="24"/>
        <w:szCs w:val="24"/>
        <w:lang w:val="en-US" w:eastAsia="en-US" w:bidi="ar-SA"/>
      </w:rPr>
    </w:rPrDefault>
    <w:pPrDefault>
      <w:pPr>
        <w:spacing w:after="16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locked="0"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unhideWhenUsed="1" w:qFormat="1"/>
    <w:lsdException w:name="Quote" w:locked="0" w:uiPriority="11"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9257E"/>
    <w:pPr>
      <w:suppressAutoHyphens/>
      <w:spacing w:after="0" w:line="240" w:lineRule="auto"/>
    </w:pPr>
    <w:rPr>
      <w:rFonts w:ascii="Source Sans Pro" w:eastAsia="Calibri" w:hAnsi="Source Sans Pro"/>
      <w:spacing w:val="4"/>
    </w:rPr>
  </w:style>
  <w:style w:type="paragraph" w:styleId="Heading1">
    <w:name w:val="heading 1"/>
    <w:basedOn w:val="Normal"/>
    <w:next w:val="Normal"/>
    <w:link w:val="Heading1Char"/>
    <w:uiPriority w:val="9"/>
    <w:qFormat/>
    <w:rsid w:val="002A6AB8"/>
    <w:pPr>
      <w:keepNext/>
      <w:keepLines/>
      <w:spacing w:before="240"/>
      <w:outlineLvl w:val="0"/>
    </w:pPr>
    <w:rPr>
      <w:rFonts w:ascii="Crimson" w:eastAsiaTheme="majorEastAsia" w:hAnsi="Crimson" w:cstheme="majorBidi"/>
      <w:b/>
      <w:color w:val="002F6D"/>
      <w:spacing w:val="10"/>
      <w:kern w:val="32"/>
      <w:sz w:val="32"/>
      <w:szCs w:val="32"/>
    </w:rPr>
  </w:style>
  <w:style w:type="paragraph" w:styleId="Heading2">
    <w:name w:val="heading 2"/>
    <w:basedOn w:val="Normal"/>
    <w:next w:val="Normal"/>
    <w:link w:val="Heading2Char"/>
    <w:uiPriority w:val="9"/>
    <w:unhideWhenUsed/>
    <w:qFormat/>
    <w:rsid w:val="00FE1B6A"/>
    <w:pPr>
      <w:keepNext/>
      <w:keepLines/>
      <w:spacing w:before="240"/>
      <w:outlineLvl w:val="1"/>
    </w:pPr>
    <w:rPr>
      <w:rFonts w:ascii="Source Sans Pro Semibold" w:eastAsiaTheme="majorEastAsia" w:hAnsi="Source Sans Pro Semibold" w:cstheme="majorBidi"/>
      <w:caps/>
      <w:color w:val="0066BA" w:themeColor="background2"/>
      <w:spacing w:val="8"/>
      <w:sz w:val="28"/>
      <w:szCs w:val="26"/>
    </w:rPr>
  </w:style>
  <w:style w:type="paragraph" w:styleId="Heading3">
    <w:name w:val="heading 3"/>
    <w:basedOn w:val="Normal"/>
    <w:next w:val="Normal"/>
    <w:link w:val="Heading3Char"/>
    <w:uiPriority w:val="9"/>
    <w:unhideWhenUsed/>
    <w:qFormat/>
    <w:rsid w:val="00FE1B6A"/>
    <w:pPr>
      <w:keepNext/>
      <w:keepLines/>
      <w:spacing w:before="240"/>
      <w:outlineLvl w:val="2"/>
    </w:pPr>
    <w:rPr>
      <w:rFonts w:ascii="Source Sans Pro Semibold" w:eastAsiaTheme="majorEastAsia" w:hAnsi="Source Sans Pro Semibold" w:cstheme="majorBidi"/>
      <w:spacing w:val="8"/>
      <w:sz w:val="28"/>
    </w:rPr>
  </w:style>
  <w:style w:type="paragraph" w:styleId="Heading4">
    <w:name w:val="heading 4"/>
    <w:basedOn w:val="Normal"/>
    <w:next w:val="Normal"/>
    <w:link w:val="Heading4Char"/>
    <w:uiPriority w:val="9"/>
    <w:unhideWhenUsed/>
    <w:qFormat/>
    <w:rsid w:val="00FE1B6A"/>
    <w:pPr>
      <w:keepNext/>
      <w:keepLines/>
      <w:spacing w:before="240"/>
      <w:outlineLvl w:val="3"/>
    </w:pPr>
    <w:rPr>
      <w:rFonts w:ascii="Source Sans Pro Semibold" w:eastAsiaTheme="majorEastAsia" w:hAnsi="Source Sans Pro Semibold" w:cstheme="majorBidi"/>
      <w:iCs/>
      <w:color w:val="002F6D" w:themeColor="text1"/>
      <w:spacing w:val="8"/>
      <w:sz w:val="26"/>
    </w:rPr>
  </w:style>
  <w:style w:type="paragraph" w:styleId="Heading5">
    <w:name w:val="heading 5"/>
    <w:basedOn w:val="Normal"/>
    <w:next w:val="Normal"/>
    <w:link w:val="Heading5Char"/>
    <w:uiPriority w:val="9"/>
    <w:unhideWhenUsed/>
    <w:qFormat/>
    <w:rsid w:val="00FE1B6A"/>
    <w:pPr>
      <w:keepNext/>
      <w:keepLines/>
      <w:spacing w:before="240"/>
      <w:outlineLvl w:val="4"/>
    </w:pPr>
    <w:rPr>
      <w:rFonts w:ascii="Source Sans Pro Semibold" w:eastAsiaTheme="majorEastAsia" w:hAnsi="Source Sans Pro Semibold" w:cstheme="majorBidi"/>
      <w:color w:val="0066BA" w:themeColor="background2"/>
      <w:spacing w:val="8"/>
      <w:sz w:val="26"/>
    </w:rPr>
  </w:style>
  <w:style w:type="paragraph" w:styleId="Heading6">
    <w:name w:val="heading 6"/>
    <w:basedOn w:val="Normal"/>
    <w:next w:val="Normal"/>
    <w:link w:val="Heading6Char"/>
    <w:uiPriority w:val="9"/>
    <w:unhideWhenUsed/>
    <w:qFormat/>
    <w:locked/>
    <w:rsid w:val="00FE1B6A"/>
    <w:pPr>
      <w:keepNext/>
      <w:keepLines/>
      <w:spacing w:before="240"/>
      <w:outlineLvl w:val="5"/>
    </w:pPr>
    <w:rPr>
      <w:rFonts w:ascii="Source Sans Pro Semibold" w:eastAsiaTheme="majorEastAsia" w:hAnsi="Source Sans Pro Semibold" w:cstheme="majorBidi"/>
      <w:color w:val="555759"/>
      <w:spacing w:val="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FE1B6A"/>
    <w:rPr>
      <w:rFonts w:ascii="Source Sans Pro Semibold" w:eastAsiaTheme="majorEastAsia" w:hAnsi="Source Sans Pro Semibold" w:cstheme="majorBidi"/>
      <w:color w:val="555759"/>
      <w:spacing w:val="8"/>
    </w:rPr>
  </w:style>
  <w:style w:type="paragraph" w:styleId="FootnoteText">
    <w:name w:val="footnote text"/>
    <w:basedOn w:val="Normal"/>
    <w:link w:val="FootnoteTextChar"/>
    <w:uiPriority w:val="99"/>
    <w:locked/>
    <w:rsid w:val="00520B82"/>
    <w:pPr>
      <w:ind w:left="115" w:hanging="115"/>
    </w:pPr>
    <w:rPr>
      <w:sz w:val="18"/>
      <w:szCs w:val="20"/>
    </w:rPr>
  </w:style>
  <w:style w:type="paragraph" w:customStyle="1" w:styleId="TableHeaders">
    <w:name w:val="Table Headers"/>
    <w:basedOn w:val="Normal"/>
    <w:link w:val="TableHeadersChar"/>
    <w:qFormat/>
    <w:rsid w:val="0005466F"/>
    <w:pPr>
      <w:spacing w:before="120"/>
      <w:ind w:left="144"/>
    </w:pPr>
    <w:rPr>
      <w:rFonts w:ascii="Source Sans Pro Semibold" w:hAnsi="Source Sans Pro Semibold"/>
      <w:b/>
      <w:color w:val="FFFFFF"/>
    </w:rPr>
  </w:style>
  <w:style w:type="character" w:customStyle="1" w:styleId="TableHeadersChar">
    <w:name w:val="Table Headers Char"/>
    <w:basedOn w:val="DefaultParagraphFont"/>
    <w:link w:val="TableHeaders"/>
    <w:rsid w:val="0005466F"/>
    <w:rPr>
      <w:rFonts w:ascii="Source Sans Pro Semibold" w:eastAsia="Calibri" w:hAnsi="Source Sans Pro Semibold"/>
      <w:b/>
      <w:color w:val="FFFFFF"/>
      <w:spacing w:val="4"/>
    </w:rPr>
  </w:style>
  <w:style w:type="character" w:customStyle="1" w:styleId="Heading1Char">
    <w:name w:val="Heading 1 Char"/>
    <w:basedOn w:val="DefaultParagraphFont"/>
    <w:link w:val="Heading1"/>
    <w:uiPriority w:val="9"/>
    <w:rsid w:val="002A6AB8"/>
    <w:rPr>
      <w:rFonts w:ascii="Crimson" w:eastAsiaTheme="majorEastAsia" w:hAnsi="Crimson" w:cstheme="majorBidi"/>
      <w:b/>
      <w:color w:val="002F6D"/>
      <w:spacing w:val="10"/>
      <w:kern w:val="32"/>
      <w:sz w:val="32"/>
      <w:szCs w:val="32"/>
    </w:rPr>
  </w:style>
  <w:style w:type="character" w:customStyle="1" w:styleId="Heading2Char">
    <w:name w:val="Heading 2 Char"/>
    <w:basedOn w:val="DefaultParagraphFont"/>
    <w:link w:val="Heading2"/>
    <w:uiPriority w:val="9"/>
    <w:rsid w:val="00FE1B6A"/>
    <w:rPr>
      <w:rFonts w:ascii="Source Sans Pro Semibold" w:eastAsiaTheme="majorEastAsia" w:hAnsi="Source Sans Pro Semibold" w:cstheme="majorBidi"/>
      <w:caps/>
      <w:color w:val="0066BA" w:themeColor="background2"/>
      <w:spacing w:val="8"/>
      <w:sz w:val="28"/>
      <w:szCs w:val="26"/>
    </w:rPr>
  </w:style>
  <w:style w:type="character" w:customStyle="1" w:styleId="Heading3Char">
    <w:name w:val="Heading 3 Char"/>
    <w:basedOn w:val="DefaultParagraphFont"/>
    <w:link w:val="Heading3"/>
    <w:uiPriority w:val="9"/>
    <w:rsid w:val="00FE1B6A"/>
    <w:rPr>
      <w:rFonts w:ascii="Source Sans Pro Semibold" w:eastAsiaTheme="majorEastAsia" w:hAnsi="Source Sans Pro Semibold" w:cstheme="majorBidi"/>
      <w:spacing w:val="8"/>
      <w:sz w:val="28"/>
    </w:rPr>
  </w:style>
  <w:style w:type="character" w:customStyle="1" w:styleId="Heading4Char">
    <w:name w:val="Heading 4 Char"/>
    <w:basedOn w:val="DefaultParagraphFont"/>
    <w:link w:val="Heading4"/>
    <w:uiPriority w:val="9"/>
    <w:rsid w:val="00FE1B6A"/>
    <w:rPr>
      <w:rFonts w:ascii="Source Sans Pro Semibold" w:eastAsiaTheme="majorEastAsia" w:hAnsi="Source Sans Pro Semibold" w:cstheme="majorBidi"/>
      <w:iCs/>
      <w:color w:val="002F6D" w:themeColor="text1"/>
      <w:spacing w:val="8"/>
      <w:sz w:val="26"/>
    </w:rPr>
  </w:style>
  <w:style w:type="character" w:customStyle="1" w:styleId="Heading5Char">
    <w:name w:val="Heading 5 Char"/>
    <w:basedOn w:val="DefaultParagraphFont"/>
    <w:link w:val="Heading5"/>
    <w:uiPriority w:val="9"/>
    <w:rsid w:val="00FE1B6A"/>
    <w:rPr>
      <w:rFonts w:ascii="Source Sans Pro Semibold" w:eastAsiaTheme="majorEastAsia" w:hAnsi="Source Sans Pro Semibold" w:cstheme="majorBidi"/>
      <w:color w:val="0066BA" w:themeColor="background2"/>
      <w:spacing w:val="8"/>
      <w:sz w:val="26"/>
    </w:rPr>
  </w:style>
  <w:style w:type="paragraph" w:styleId="Header">
    <w:name w:val="header"/>
    <w:basedOn w:val="Normal"/>
    <w:link w:val="HeaderChar"/>
    <w:uiPriority w:val="99"/>
    <w:unhideWhenUsed/>
    <w:rsid w:val="00520B82"/>
    <w:pPr>
      <w:tabs>
        <w:tab w:val="center" w:pos="4680"/>
        <w:tab w:val="right" w:pos="9360"/>
      </w:tabs>
    </w:pPr>
  </w:style>
  <w:style w:type="character" w:customStyle="1" w:styleId="HeaderChar">
    <w:name w:val="Header Char"/>
    <w:basedOn w:val="DefaultParagraphFont"/>
    <w:link w:val="Header"/>
    <w:uiPriority w:val="99"/>
    <w:rsid w:val="00520B82"/>
    <w:rPr>
      <w:rFonts w:eastAsia="Calibri"/>
      <w:color w:val="555759" w:themeColor="text2"/>
      <w:spacing w:val="4"/>
    </w:rPr>
  </w:style>
  <w:style w:type="paragraph" w:styleId="Footer">
    <w:name w:val="footer"/>
    <w:basedOn w:val="Normal"/>
    <w:link w:val="FooterChar"/>
    <w:uiPriority w:val="99"/>
    <w:unhideWhenUsed/>
    <w:qFormat/>
    <w:rsid w:val="00445983"/>
    <w:rPr>
      <w:b/>
    </w:rPr>
  </w:style>
  <w:style w:type="character" w:customStyle="1" w:styleId="FooterChar">
    <w:name w:val="Footer Char"/>
    <w:basedOn w:val="DefaultParagraphFont"/>
    <w:link w:val="Footer"/>
    <w:uiPriority w:val="99"/>
    <w:rsid w:val="00445983"/>
    <w:rPr>
      <w:b/>
    </w:rPr>
  </w:style>
  <w:style w:type="paragraph" w:styleId="ListBullet">
    <w:name w:val="List Bullet"/>
    <w:basedOn w:val="Normal"/>
    <w:uiPriority w:val="10"/>
    <w:unhideWhenUsed/>
    <w:qFormat/>
    <w:rsid w:val="005B1E3A"/>
    <w:pPr>
      <w:numPr>
        <w:numId w:val="34"/>
      </w:numPr>
      <w:spacing w:before="60" w:line="264" w:lineRule="auto"/>
    </w:pPr>
  </w:style>
  <w:style w:type="paragraph" w:styleId="ListNumber">
    <w:name w:val="List Number"/>
    <w:basedOn w:val="Normal"/>
    <w:uiPriority w:val="10"/>
    <w:unhideWhenUsed/>
    <w:qFormat/>
    <w:rsid w:val="0039003D"/>
    <w:pPr>
      <w:numPr>
        <w:numId w:val="4"/>
      </w:numPr>
      <w:spacing w:before="60" w:line="264" w:lineRule="auto"/>
    </w:pPr>
  </w:style>
  <w:style w:type="paragraph" w:styleId="Title">
    <w:name w:val="Title"/>
    <w:aliases w:val="Report Title"/>
    <w:basedOn w:val="Heading1"/>
    <w:next w:val="Normal"/>
    <w:link w:val="TitleChar"/>
    <w:uiPriority w:val="1"/>
    <w:qFormat/>
    <w:rsid w:val="00520B82"/>
    <w:pPr>
      <w:pBdr>
        <w:bottom w:val="single" w:sz="8" w:space="1" w:color="0066BA" w:themeColor="background2"/>
      </w:pBdr>
      <w:spacing w:before="0" w:after="240"/>
      <w:contextualSpacing/>
      <w:jc w:val="center"/>
    </w:pPr>
    <w:rPr>
      <w:rFonts w:ascii="Source Sans Pro" w:hAnsi="Source Sans Pro"/>
      <w:b w:val="0"/>
      <w:color w:val="555759" w:themeColor="text2"/>
      <w:sz w:val="48"/>
      <w:szCs w:val="56"/>
    </w:rPr>
  </w:style>
  <w:style w:type="character" w:customStyle="1" w:styleId="TitleChar">
    <w:name w:val="Title Char"/>
    <w:aliases w:val="Report Title Char"/>
    <w:basedOn w:val="DefaultParagraphFont"/>
    <w:link w:val="Title"/>
    <w:uiPriority w:val="1"/>
    <w:rsid w:val="00520B82"/>
    <w:rPr>
      <w:rFonts w:eastAsiaTheme="majorEastAsia" w:cstheme="majorBidi"/>
      <w:caps/>
      <w:color w:val="555759" w:themeColor="text2"/>
      <w:spacing w:val="10"/>
      <w:kern w:val="32"/>
      <w:sz w:val="48"/>
      <w:szCs w:val="56"/>
    </w:rPr>
  </w:style>
  <w:style w:type="character" w:styleId="Hyperlink">
    <w:name w:val="Hyperlink"/>
    <w:basedOn w:val="DefaultParagraphFont"/>
    <w:uiPriority w:val="99"/>
    <w:unhideWhenUsed/>
    <w:qFormat/>
    <w:rsid w:val="00520B82"/>
    <w:rPr>
      <w:rFonts w:asciiTheme="minorHAnsi" w:hAnsiTheme="minorHAnsi"/>
      <w:color w:val="0066BA" w:themeColor="background2"/>
      <w:sz w:val="24"/>
      <w:u w:val="single" w:color="0066BA" w:themeColor="background2"/>
      <w:bdr w:val="none" w:sz="0" w:space="0" w:color="auto"/>
    </w:rPr>
  </w:style>
  <w:style w:type="paragraph" w:styleId="BalloonText">
    <w:name w:val="Balloon Text"/>
    <w:basedOn w:val="Normal"/>
    <w:link w:val="BalloonTextChar"/>
    <w:uiPriority w:val="99"/>
    <w:semiHidden/>
    <w:unhideWhenUsed/>
    <w:rsid w:val="00A936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63A"/>
    <w:rPr>
      <w:rFonts w:ascii="Segoe UI" w:hAnsi="Segoe UI" w:cs="Segoe UI"/>
      <w:sz w:val="18"/>
      <w:szCs w:val="18"/>
    </w:rPr>
  </w:style>
  <w:style w:type="table" w:styleId="TableGrid">
    <w:name w:val="Table Grid"/>
    <w:basedOn w:val="TableNormal"/>
    <w:uiPriority w:val="39"/>
    <w:rsid w:val="00A366EA"/>
    <w:pPr>
      <w:spacing w:before="80" w:after="80" w:line="240" w:lineRule="auto"/>
    </w:pPr>
    <w:rPr>
      <w:color w:val="4D4D4F"/>
    </w:rPr>
    <w:tblPr>
      <w:tblBorders>
        <w:top w:val="single" w:sz="8" w:space="0" w:color="555759"/>
        <w:left w:val="single" w:sz="8" w:space="0" w:color="555759"/>
        <w:bottom w:val="single" w:sz="8" w:space="0" w:color="555759"/>
        <w:right w:val="single" w:sz="8" w:space="0" w:color="555759"/>
        <w:insideH w:val="single" w:sz="8" w:space="0" w:color="555759"/>
        <w:insideV w:val="single" w:sz="8" w:space="0" w:color="555759"/>
      </w:tblBorders>
    </w:tblPr>
    <w:tcPr>
      <w:vAlign w:val="center"/>
    </w:tcPr>
  </w:style>
  <w:style w:type="character" w:styleId="PlaceholderText">
    <w:name w:val="Placeholder Text"/>
    <w:basedOn w:val="DefaultParagraphFont"/>
    <w:uiPriority w:val="99"/>
    <w:semiHidden/>
    <w:rsid w:val="00A9363A"/>
    <w:rPr>
      <w:color w:val="808080"/>
    </w:rPr>
  </w:style>
  <w:style w:type="paragraph" w:styleId="Quote">
    <w:name w:val="Quote"/>
    <w:basedOn w:val="Normal"/>
    <w:next w:val="Normal"/>
    <w:link w:val="QuoteChar"/>
    <w:uiPriority w:val="11"/>
    <w:qFormat/>
    <w:rsid w:val="00520B82"/>
    <w:pPr>
      <w:spacing w:before="360" w:after="360"/>
      <w:jc w:val="center"/>
    </w:pPr>
    <w:rPr>
      <w:rFonts w:ascii="Source Sans Pro Semibold" w:hAnsi="Source Sans Pro Semibold"/>
      <w:i/>
      <w:iCs/>
      <w:color w:val="002F6D"/>
      <w:sz w:val="28"/>
    </w:rPr>
  </w:style>
  <w:style w:type="character" w:customStyle="1" w:styleId="QuoteChar">
    <w:name w:val="Quote Char"/>
    <w:basedOn w:val="DefaultParagraphFont"/>
    <w:link w:val="Quote"/>
    <w:uiPriority w:val="11"/>
    <w:rsid w:val="00520B82"/>
    <w:rPr>
      <w:rFonts w:ascii="Source Sans Pro Semibold" w:eastAsia="Calibri" w:hAnsi="Source Sans Pro Semibold"/>
      <w:i/>
      <w:iCs/>
      <w:color w:val="002F6D"/>
      <w:spacing w:val="4"/>
      <w:sz w:val="28"/>
    </w:rPr>
  </w:style>
  <w:style w:type="paragraph" w:styleId="IntenseQuote">
    <w:name w:val="Intense Quote"/>
    <w:basedOn w:val="Normal"/>
    <w:next w:val="Normal"/>
    <w:link w:val="IntenseQuoteChar"/>
    <w:uiPriority w:val="30"/>
    <w:qFormat/>
    <w:rsid w:val="00520B82"/>
    <w:pPr>
      <w:pBdr>
        <w:top w:val="single" w:sz="8" w:space="10" w:color="EDEDEE" w:themeColor="text2" w:themeTint="1A"/>
        <w:bottom w:val="single" w:sz="8" w:space="10" w:color="EDEDEE" w:themeColor="text2" w:themeTint="1A"/>
      </w:pBdr>
      <w:spacing w:before="360" w:after="360"/>
      <w:ind w:left="864" w:right="864"/>
      <w:jc w:val="center"/>
    </w:pPr>
    <w:rPr>
      <w:rFonts w:eastAsia="Times New Roman" w:cs="Times New Roman"/>
      <w:iCs/>
    </w:rPr>
  </w:style>
  <w:style w:type="character" w:customStyle="1" w:styleId="IntenseQuoteChar">
    <w:name w:val="Intense Quote Char"/>
    <w:basedOn w:val="DefaultParagraphFont"/>
    <w:link w:val="IntenseQuote"/>
    <w:uiPriority w:val="30"/>
    <w:rsid w:val="00520B82"/>
    <w:rPr>
      <w:rFonts w:eastAsia="Times New Roman" w:cs="Times New Roman"/>
      <w:iCs/>
      <w:color w:val="555759" w:themeColor="text2"/>
      <w:spacing w:val="4"/>
    </w:rPr>
  </w:style>
  <w:style w:type="table" w:customStyle="1" w:styleId="CCCCOTableStyle">
    <w:name w:val="CCCCO Table Style"/>
    <w:basedOn w:val="TableNormal"/>
    <w:uiPriority w:val="99"/>
    <w:rsid w:val="00F9257E"/>
    <w:pPr>
      <w:suppressAutoHyphens/>
      <w:spacing w:after="0" w:line="240" w:lineRule="auto"/>
    </w:pPr>
    <w:rPr>
      <w:rFonts w:ascii="Arial" w:hAnsi="Arial"/>
      <w:szCs w:val="20"/>
    </w:rPr>
    <w:tblPr>
      <w:tblStyleRowBandSize w:val="1"/>
      <w:jc w:val="center"/>
      <w:tblBorders>
        <w:top w:val="single" w:sz="8" w:space="0" w:color="838385"/>
        <w:left w:val="single" w:sz="8" w:space="0" w:color="838385"/>
        <w:bottom w:val="single" w:sz="8" w:space="0" w:color="838385"/>
        <w:right w:val="single" w:sz="8" w:space="0" w:color="838385"/>
        <w:insideH w:val="single" w:sz="8" w:space="0" w:color="838385"/>
        <w:insideV w:val="single" w:sz="8" w:space="0" w:color="838385"/>
      </w:tblBorders>
      <w:tblCellMar>
        <w:top w:w="115" w:type="dxa"/>
        <w:left w:w="115" w:type="dxa"/>
        <w:bottom w:w="115" w:type="dxa"/>
        <w:right w:w="115" w:type="dxa"/>
      </w:tblCellMar>
    </w:tblPr>
    <w:trPr>
      <w:cantSplit/>
      <w:jc w:val="center"/>
    </w:trPr>
    <w:tcPr>
      <w:tcMar>
        <w:top w:w="115" w:type="dxa"/>
        <w:left w:w="115" w:type="dxa"/>
        <w:bottom w:w="115" w:type="dxa"/>
        <w:right w:w="115" w:type="dxa"/>
      </w:tcMar>
      <w:vAlign w:val="center"/>
    </w:tcPr>
    <w:tblStylePr w:type="firstRow">
      <w:rPr>
        <w:rFonts w:ascii="Arial" w:hAnsi="Arial"/>
        <w:b/>
        <w:color w:val="FFFFFF"/>
      </w:rPr>
      <w:tblPr/>
      <w:tcPr>
        <w:shd w:val="clear" w:color="auto" w:fill="223266"/>
      </w:tcPr>
    </w:tblStylePr>
    <w:tblStylePr w:type="lastRow">
      <w:rPr>
        <w:b/>
      </w:rPr>
      <w:tblPr/>
      <w:tcPr>
        <w:shd w:val="clear" w:color="auto" w:fill="C7E1F5"/>
      </w:tcPr>
    </w:tblStylePr>
    <w:tblStylePr w:type="band2Horz">
      <w:tblPr/>
      <w:tcPr>
        <w:shd w:val="clear" w:color="auto" w:fill="E7F0FA"/>
      </w:tcPr>
    </w:tblStylePr>
  </w:style>
  <w:style w:type="character" w:customStyle="1" w:styleId="FootnoteTextChar">
    <w:name w:val="Footnote Text Char"/>
    <w:basedOn w:val="DefaultParagraphFont"/>
    <w:link w:val="FootnoteText"/>
    <w:uiPriority w:val="99"/>
    <w:rsid w:val="00520B82"/>
    <w:rPr>
      <w:rFonts w:eastAsia="Calibri"/>
      <w:color w:val="555759" w:themeColor="text2"/>
      <w:spacing w:val="4"/>
      <w:sz w:val="18"/>
      <w:szCs w:val="20"/>
    </w:rPr>
  </w:style>
  <w:style w:type="character" w:styleId="FootnoteReference">
    <w:name w:val="footnote reference"/>
    <w:basedOn w:val="FootnoteTextChar"/>
    <w:uiPriority w:val="99"/>
    <w:locked/>
    <w:rsid w:val="00520B82"/>
    <w:rPr>
      <w:rFonts w:ascii="Source Sans Pro" w:eastAsia="Calibri" w:hAnsi="Source Sans Pro"/>
      <w:caps w:val="0"/>
      <w:smallCaps w:val="0"/>
      <w:strike w:val="0"/>
      <w:dstrike w:val="0"/>
      <w:vanish w:val="0"/>
      <w:color w:val="555759"/>
      <w:spacing w:val="4"/>
      <w:position w:val="6"/>
      <w:sz w:val="18"/>
      <w:szCs w:val="20"/>
      <w:u w:val="none"/>
      <w:vertAlign w:val="superscript"/>
    </w:rPr>
  </w:style>
  <w:style w:type="paragraph" w:styleId="TOCHeading">
    <w:name w:val="TOC Heading"/>
    <w:basedOn w:val="Heading1"/>
    <w:next w:val="Normal"/>
    <w:uiPriority w:val="39"/>
    <w:unhideWhenUsed/>
    <w:qFormat/>
    <w:locked/>
    <w:rsid w:val="00520B82"/>
    <w:pPr>
      <w:spacing w:before="0" w:after="160"/>
      <w:outlineLvl w:val="9"/>
    </w:pPr>
    <w:rPr>
      <w:color w:val="002F6D" w:themeColor="text1"/>
      <w:spacing w:val="15"/>
    </w:rPr>
  </w:style>
  <w:style w:type="paragraph" w:styleId="TOC1">
    <w:name w:val="toc 1"/>
    <w:basedOn w:val="Normal"/>
    <w:next w:val="Normal"/>
    <w:autoRedefine/>
    <w:uiPriority w:val="39"/>
    <w:unhideWhenUsed/>
    <w:locked/>
    <w:rsid w:val="00520B82"/>
    <w:pPr>
      <w:spacing w:after="240"/>
    </w:pPr>
    <w:rPr>
      <w:caps/>
    </w:rPr>
  </w:style>
  <w:style w:type="paragraph" w:styleId="TOC2">
    <w:name w:val="toc 2"/>
    <w:basedOn w:val="Normal"/>
    <w:next w:val="Normal"/>
    <w:autoRedefine/>
    <w:uiPriority w:val="39"/>
    <w:unhideWhenUsed/>
    <w:locked/>
    <w:rsid w:val="00520B82"/>
    <w:pPr>
      <w:spacing w:after="240"/>
      <w:ind w:left="245"/>
    </w:pPr>
  </w:style>
  <w:style w:type="paragraph" w:styleId="TOC3">
    <w:name w:val="toc 3"/>
    <w:basedOn w:val="Normal"/>
    <w:next w:val="Normal"/>
    <w:autoRedefine/>
    <w:uiPriority w:val="39"/>
    <w:unhideWhenUsed/>
    <w:locked/>
    <w:rsid w:val="00520B82"/>
    <w:pPr>
      <w:spacing w:after="240"/>
      <w:ind w:left="475"/>
    </w:pPr>
  </w:style>
  <w:style w:type="paragraph" w:customStyle="1" w:styleId="TableTitle">
    <w:name w:val="Table Title"/>
    <w:basedOn w:val="Normal"/>
    <w:link w:val="TableTitleChar"/>
    <w:qFormat/>
    <w:rsid w:val="00520B82"/>
    <w:pPr>
      <w:keepNext/>
      <w:keepLines/>
    </w:pPr>
    <w:rPr>
      <w:b/>
      <w:sz w:val="28"/>
      <w:szCs w:val="28"/>
    </w:rPr>
  </w:style>
  <w:style w:type="character" w:customStyle="1" w:styleId="TableTitleChar">
    <w:name w:val="Table Title Char"/>
    <w:basedOn w:val="DefaultParagraphFont"/>
    <w:link w:val="TableTitle"/>
    <w:rsid w:val="00520B82"/>
    <w:rPr>
      <w:rFonts w:eastAsia="Calibri"/>
      <w:b/>
      <w:color w:val="555759" w:themeColor="text2"/>
      <w:spacing w:val="4"/>
      <w:sz w:val="28"/>
      <w:szCs w:val="28"/>
    </w:rPr>
  </w:style>
  <w:style w:type="paragraph" w:customStyle="1" w:styleId="TableData">
    <w:name w:val="Table Data"/>
    <w:basedOn w:val="Normal"/>
    <w:qFormat/>
    <w:rsid w:val="003D28D9"/>
    <w:pPr>
      <w:suppressAutoHyphens w:val="0"/>
      <w:spacing w:before="120"/>
      <w:ind w:left="144"/>
    </w:pPr>
    <w:rPr>
      <w:szCs w:val="20"/>
    </w:rPr>
  </w:style>
  <w:style w:type="table" w:styleId="PlainTable1">
    <w:name w:val="Plain Table 1"/>
    <w:basedOn w:val="TableNormal"/>
    <w:uiPriority w:val="41"/>
    <w:locked/>
    <w:rsid w:val="00F9257E"/>
    <w:pPr>
      <w:spacing w:after="0" w:line="240" w:lineRule="auto"/>
    </w:pPr>
    <w:tblPr>
      <w:tblStyleRowBandSize w:val="1"/>
      <w:tblStyleColBandSize w:val="1"/>
      <w:tblBorders>
        <w:top w:val="single" w:sz="4" w:space="0" w:color="BF8800" w:themeColor="background1" w:themeShade="BF"/>
        <w:left w:val="single" w:sz="4" w:space="0" w:color="BF8800" w:themeColor="background1" w:themeShade="BF"/>
        <w:bottom w:val="single" w:sz="4" w:space="0" w:color="BF8800" w:themeColor="background1" w:themeShade="BF"/>
        <w:right w:val="single" w:sz="4" w:space="0" w:color="BF8800" w:themeColor="background1" w:themeShade="BF"/>
        <w:insideH w:val="single" w:sz="4" w:space="0" w:color="BF8800" w:themeColor="background1" w:themeShade="BF"/>
        <w:insideV w:val="single" w:sz="4" w:space="0" w:color="BF8800" w:themeColor="background1" w:themeShade="BF"/>
      </w:tblBorders>
    </w:tblPr>
    <w:tblStylePr w:type="firstRow">
      <w:rPr>
        <w:b/>
        <w:bCs/>
      </w:rPr>
    </w:tblStylePr>
    <w:tblStylePr w:type="lastRow">
      <w:rPr>
        <w:b/>
        <w:bCs/>
      </w:rPr>
      <w:tblPr/>
      <w:tcPr>
        <w:tcBorders>
          <w:top w:val="double" w:sz="4" w:space="0" w:color="BF8800" w:themeColor="background1" w:themeShade="BF"/>
        </w:tcBorders>
      </w:tcPr>
    </w:tblStylePr>
    <w:tblStylePr w:type="firstCol">
      <w:rPr>
        <w:b/>
        <w:bCs/>
      </w:rPr>
    </w:tblStylePr>
    <w:tblStylePr w:type="lastCol">
      <w:rPr>
        <w:b/>
        <w:bCs/>
      </w:rPr>
    </w:tblStylePr>
    <w:tblStylePr w:type="band1Vert">
      <w:tblPr/>
      <w:tcPr>
        <w:shd w:val="clear" w:color="auto" w:fill="F2AC00" w:themeFill="background1" w:themeFillShade="F2"/>
      </w:tcPr>
    </w:tblStylePr>
    <w:tblStylePr w:type="band1Horz">
      <w:tblPr/>
      <w:tcPr>
        <w:shd w:val="clear" w:color="auto" w:fill="F2AC00" w:themeFill="background1" w:themeFillShade="F2"/>
      </w:tcPr>
    </w:tblStylePr>
  </w:style>
  <w:style w:type="table" w:styleId="TableGridLight">
    <w:name w:val="Grid Table Light"/>
    <w:basedOn w:val="TableNormal"/>
    <w:uiPriority w:val="40"/>
    <w:locked/>
    <w:rsid w:val="00F9257E"/>
    <w:pPr>
      <w:spacing w:after="0" w:line="240" w:lineRule="auto"/>
    </w:pPr>
    <w:tblPr>
      <w:tblBorders>
        <w:top w:val="single" w:sz="4" w:space="0" w:color="BF8800" w:themeColor="background1" w:themeShade="BF"/>
        <w:left w:val="single" w:sz="4" w:space="0" w:color="BF8800" w:themeColor="background1" w:themeShade="BF"/>
        <w:bottom w:val="single" w:sz="4" w:space="0" w:color="BF8800" w:themeColor="background1" w:themeShade="BF"/>
        <w:right w:val="single" w:sz="4" w:space="0" w:color="BF8800" w:themeColor="background1" w:themeShade="BF"/>
        <w:insideH w:val="single" w:sz="4" w:space="0" w:color="BF8800" w:themeColor="background1" w:themeShade="BF"/>
        <w:insideV w:val="single" w:sz="4" w:space="0" w:color="BF8800" w:themeColor="background1" w:themeShade="BF"/>
      </w:tblBorders>
    </w:tblPr>
  </w:style>
  <w:style w:type="paragraph" w:styleId="ListParagraph">
    <w:name w:val="List Paragraph"/>
    <w:basedOn w:val="Normal"/>
    <w:uiPriority w:val="34"/>
    <w:unhideWhenUsed/>
    <w:qFormat/>
    <w:locked/>
    <w:rsid w:val="00AE646E"/>
    <w:pPr>
      <w:ind w:left="720"/>
      <w:contextualSpacing/>
    </w:pPr>
  </w:style>
  <w:style w:type="character" w:styleId="CommentReference">
    <w:name w:val="annotation reference"/>
    <w:basedOn w:val="DefaultParagraphFont"/>
    <w:uiPriority w:val="99"/>
    <w:semiHidden/>
    <w:unhideWhenUsed/>
    <w:locked/>
    <w:rsid w:val="00A54314"/>
    <w:rPr>
      <w:sz w:val="16"/>
      <w:szCs w:val="16"/>
    </w:rPr>
  </w:style>
  <w:style w:type="paragraph" w:styleId="CommentText">
    <w:name w:val="annotation text"/>
    <w:basedOn w:val="Normal"/>
    <w:link w:val="CommentTextChar"/>
    <w:uiPriority w:val="99"/>
    <w:unhideWhenUsed/>
    <w:locked/>
    <w:rsid w:val="00A54314"/>
    <w:rPr>
      <w:sz w:val="20"/>
      <w:szCs w:val="20"/>
    </w:rPr>
  </w:style>
  <w:style w:type="character" w:customStyle="1" w:styleId="CommentTextChar">
    <w:name w:val="Comment Text Char"/>
    <w:basedOn w:val="DefaultParagraphFont"/>
    <w:link w:val="CommentText"/>
    <w:uiPriority w:val="99"/>
    <w:rsid w:val="00A54314"/>
    <w:rPr>
      <w:rFonts w:ascii="Source Sans Pro" w:eastAsia="Calibri" w:hAnsi="Source Sans Pro"/>
      <w:spacing w:val="4"/>
      <w:sz w:val="20"/>
      <w:szCs w:val="20"/>
    </w:rPr>
  </w:style>
  <w:style w:type="paragraph" w:styleId="CommentSubject">
    <w:name w:val="annotation subject"/>
    <w:basedOn w:val="CommentText"/>
    <w:next w:val="CommentText"/>
    <w:link w:val="CommentSubjectChar"/>
    <w:uiPriority w:val="99"/>
    <w:semiHidden/>
    <w:unhideWhenUsed/>
    <w:locked/>
    <w:rsid w:val="00A54314"/>
    <w:rPr>
      <w:b/>
      <w:bCs/>
    </w:rPr>
  </w:style>
  <w:style w:type="character" w:customStyle="1" w:styleId="CommentSubjectChar">
    <w:name w:val="Comment Subject Char"/>
    <w:basedOn w:val="CommentTextChar"/>
    <w:link w:val="CommentSubject"/>
    <w:uiPriority w:val="99"/>
    <w:semiHidden/>
    <w:rsid w:val="00A54314"/>
    <w:rPr>
      <w:rFonts w:ascii="Source Sans Pro" w:eastAsia="Calibri" w:hAnsi="Source Sans Pro"/>
      <w:b/>
      <w:bCs/>
      <w:spacing w:val="4"/>
      <w:sz w:val="20"/>
      <w:szCs w:val="20"/>
    </w:rPr>
  </w:style>
  <w:style w:type="character" w:styleId="FollowedHyperlink">
    <w:name w:val="FollowedHyperlink"/>
    <w:basedOn w:val="DefaultParagraphFont"/>
    <w:uiPriority w:val="99"/>
    <w:semiHidden/>
    <w:unhideWhenUsed/>
    <w:locked/>
    <w:rsid w:val="0085088D"/>
    <w:rPr>
      <w:color w:val="002F6D" w:themeColor="followedHyperlink"/>
      <w:u w:val="single"/>
    </w:rPr>
  </w:style>
  <w:style w:type="paragraph" w:customStyle="1" w:styleId="Default">
    <w:name w:val="Default"/>
    <w:rsid w:val="004E7DE4"/>
    <w:pPr>
      <w:autoSpaceDE w:val="0"/>
      <w:autoSpaceDN w:val="0"/>
      <w:adjustRightInd w:val="0"/>
      <w:spacing w:after="0" w:line="240" w:lineRule="auto"/>
    </w:pPr>
    <w:rPr>
      <w:rFonts w:ascii="Source Sans Pro" w:hAnsi="Source Sans Pro" w:cs="Source Sans Pro"/>
      <w:color w:val="000000"/>
    </w:rPr>
  </w:style>
  <w:style w:type="character" w:styleId="UnresolvedMention">
    <w:name w:val="Unresolved Mention"/>
    <w:basedOn w:val="DefaultParagraphFont"/>
    <w:uiPriority w:val="99"/>
    <w:semiHidden/>
    <w:unhideWhenUsed/>
    <w:rsid w:val="00190110"/>
    <w:rPr>
      <w:color w:val="605E5C"/>
      <w:shd w:val="clear" w:color="auto" w:fill="E1DFDD"/>
    </w:rPr>
  </w:style>
  <w:style w:type="paragraph" w:styleId="NormalWeb">
    <w:name w:val="Normal (Web)"/>
    <w:basedOn w:val="Normal"/>
    <w:uiPriority w:val="99"/>
    <w:unhideWhenUsed/>
    <w:locked/>
    <w:rsid w:val="00431CD4"/>
    <w:pPr>
      <w:suppressAutoHyphens w:val="0"/>
      <w:spacing w:before="100" w:beforeAutospacing="1" w:after="100" w:afterAutospacing="1"/>
    </w:pPr>
    <w:rPr>
      <w:rFonts w:ascii="Times New Roman" w:eastAsia="Times New Roman" w:hAnsi="Times New Roman" w:cs="Times New Roman"/>
      <w:color w:val="auto"/>
      <w:spacing w:val="0"/>
    </w:rPr>
  </w:style>
  <w:style w:type="paragraph" w:styleId="Revision">
    <w:name w:val="Revision"/>
    <w:hidden/>
    <w:uiPriority w:val="99"/>
    <w:semiHidden/>
    <w:rsid w:val="00431CD4"/>
    <w:pPr>
      <w:spacing w:after="0" w:line="240" w:lineRule="auto"/>
    </w:pPr>
    <w:rPr>
      <w:rFonts w:ascii="Source Sans Pro" w:eastAsia="Calibri" w:hAnsi="Source Sans Pro"/>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823326">
      <w:bodyDiv w:val="1"/>
      <w:marLeft w:val="0"/>
      <w:marRight w:val="0"/>
      <w:marTop w:val="0"/>
      <w:marBottom w:val="0"/>
      <w:divBdr>
        <w:top w:val="none" w:sz="0" w:space="0" w:color="auto"/>
        <w:left w:val="none" w:sz="0" w:space="0" w:color="auto"/>
        <w:bottom w:val="none" w:sz="0" w:space="0" w:color="auto"/>
        <w:right w:val="none" w:sz="0" w:space="0" w:color="auto"/>
      </w:divBdr>
    </w:div>
    <w:div w:id="1091656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ssessmentadvisory@cccco.edu"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undationccc-org.zoom.us/j/83901782844?pwd=SE5zZlp2VVZtVjdiblBPZUIwV3U2QT09"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comerford\AppData\Local\Microsoft\Windows\INetCache\Content.Outlook\LNXNFHAN\CCCCO%20Blank%20Template.dotx" TargetMode="External"/></Relationships>
</file>

<file path=word/theme/theme1.xml><?xml version="1.0" encoding="utf-8"?>
<a:theme xmlns:a="http://schemas.openxmlformats.org/drawingml/2006/main" name="CCC_WordTheme_20180424">
  <a:themeElements>
    <a:clrScheme name="California Community Colleges">
      <a:dk1>
        <a:srgbClr val="002F6D"/>
      </a:dk1>
      <a:lt1>
        <a:srgbClr val="FFB600"/>
      </a:lt1>
      <a:dk2>
        <a:srgbClr val="555759"/>
      </a:dk2>
      <a:lt2>
        <a:srgbClr val="0066BA"/>
      </a:lt2>
      <a:accent1>
        <a:srgbClr val="D18A00"/>
      </a:accent1>
      <a:accent2>
        <a:srgbClr val="F6DC6B"/>
      </a:accent2>
      <a:accent3>
        <a:srgbClr val="717271"/>
      </a:accent3>
      <a:accent4>
        <a:srgbClr val="002755"/>
      </a:accent4>
      <a:accent5>
        <a:srgbClr val="0066BA"/>
      </a:accent5>
      <a:accent6>
        <a:srgbClr val="40B4E5"/>
      </a:accent6>
      <a:hlink>
        <a:srgbClr val="0066BA"/>
      </a:hlink>
      <a:folHlink>
        <a:srgbClr val="002F6D"/>
      </a:folHlink>
    </a:clrScheme>
    <a:fontScheme name="California Community Colleges">
      <a:majorFont>
        <a:latin typeface="Crimson"/>
        <a:ea typeface=""/>
        <a:cs typeface=""/>
      </a:majorFont>
      <a:minorFont>
        <a:latin typeface="Source Sans Pro"/>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EC0E85DA998E4E833B21102E7DA737" ma:contentTypeVersion="12" ma:contentTypeDescription="Create a new document." ma:contentTypeScope="" ma:versionID="d7864542172a042507f127c912986812">
  <xsd:schema xmlns:xsd="http://www.w3.org/2001/XMLSchema" xmlns:xs="http://www.w3.org/2001/XMLSchema" xmlns:p="http://schemas.microsoft.com/office/2006/metadata/properties" xmlns:ns3="5dbfd5b6-4e71-42a8-9b5d-16511f2fc752" xmlns:ns4="6b1bf877-a936-4ba2-b686-904bd1cdc750" targetNamespace="http://schemas.microsoft.com/office/2006/metadata/properties" ma:root="true" ma:fieldsID="417140943a612db119e69afdced89c6a" ns3:_="" ns4:_="">
    <xsd:import namespace="5dbfd5b6-4e71-42a8-9b5d-16511f2fc752"/>
    <xsd:import namespace="6b1bf877-a936-4ba2-b686-904bd1cdc75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bfd5b6-4e71-42a8-9b5d-16511f2fc7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1bf877-a936-4ba2-b686-904bd1cdc75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E91A7-7DD5-40A2-8E14-E8B04D8A806B}">
  <ds:schemaRefs>
    <ds:schemaRef ds:uri="http://schemas.microsoft.com/sharepoint/v3/contenttype/forms"/>
  </ds:schemaRefs>
</ds:datastoreItem>
</file>

<file path=customXml/itemProps2.xml><?xml version="1.0" encoding="utf-8"?>
<ds:datastoreItem xmlns:ds="http://schemas.openxmlformats.org/officeDocument/2006/customXml" ds:itemID="{23E42AC0-F988-429A-B00A-C591C76C5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bfd5b6-4e71-42a8-9b5d-16511f2fc752"/>
    <ds:schemaRef ds:uri="6b1bf877-a936-4ba2-b686-904bd1cdc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853A45-81A2-47FD-B828-56189D7F01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A5338B-A5BD-4A5C-935B-F53447364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CCCCO Blank Template.dotx</Template>
  <TotalTime>0</TotalTime>
  <Pages>2</Pages>
  <Words>450</Words>
  <Characters>2569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California Community Colleges Chancellor's Office</Company>
  <LinksUpToDate>false</LinksUpToDate>
  <CharactersWithSpaces>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Schlatter, Andrea</dc:creator>
  <cp:keywords/>
  <dc:description/>
  <cp:lastModifiedBy>Garcia, David</cp:lastModifiedBy>
  <cp:revision>2</cp:revision>
  <cp:lastPrinted>2019-08-23T19:23:00Z</cp:lastPrinted>
  <dcterms:created xsi:type="dcterms:W3CDTF">2022-11-28T19:07:00Z</dcterms:created>
  <dcterms:modified xsi:type="dcterms:W3CDTF">2022-11-28T19:07:00Z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0x01010001EC0E85DA998E4E833B21102E7DA737</vt:lpwstr>
  </property>
</Properties>
</file>